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A916F" w14:textId="77777777" w:rsidR="004E5EE3" w:rsidRDefault="004E5EE3" w:rsidP="00561476">
      <w:pPr>
        <w:jc w:val="center"/>
        <w:rPr>
          <w:b/>
          <w:sz w:val="36"/>
          <w:szCs w:val="36"/>
        </w:rPr>
      </w:pPr>
    </w:p>
    <w:p w14:paraId="08B917C0" w14:textId="269163B3" w:rsidR="00561476" w:rsidRPr="00996990" w:rsidRDefault="009C5A94" w:rsidP="00561476">
      <w:pPr>
        <w:jc w:val="center"/>
        <w:rPr>
          <w:b/>
          <w:sz w:val="36"/>
          <w:szCs w:val="36"/>
        </w:rPr>
      </w:pPr>
      <w:r w:rsidRPr="00996990">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996990" w:rsidRDefault="00561476" w:rsidP="00561476">
      <w:pPr>
        <w:jc w:val="center"/>
        <w:rPr>
          <w:b/>
          <w:sz w:val="36"/>
          <w:szCs w:val="36"/>
          <w:lang w:val="en-US"/>
        </w:rPr>
      </w:pPr>
    </w:p>
    <w:p w14:paraId="4AA3D8A5" w14:textId="77777777" w:rsidR="000A4DD6" w:rsidRPr="00996990" w:rsidRDefault="000A4DD6" w:rsidP="00561476">
      <w:pPr>
        <w:jc w:val="center"/>
        <w:rPr>
          <w:b/>
          <w:sz w:val="36"/>
          <w:szCs w:val="36"/>
          <w:lang w:val="en-US"/>
        </w:rPr>
      </w:pPr>
    </w:p>
    <w:p w14:paraId="0ABB1680" w14:textId="77777777" w:rsidR="000A4DD6" w:rsidRPr="00996990" w:rsidRDefault="000A4DD6" w:rsidP="00561476">
      <w:pPr>
        <w:jc w:val="center"/>
        <w:rPr>
          <w:b/>
          <w:sz w:val="36"/>
          <w:szCs w:val="36"/>
          <w:lang w:val="en-US"/>
        </w:rPr>
      </w:pPr>
    </w:p>
    <w:p w14:paraId="465AD6D6" w14:textId="77777777" w:rsidR="000A4DD6" w:rsidRPr="00996990" w:rsidRDefault="000A4DD6" w:rsidP="00561476">
      <w:pPr>
        <w:jc w:val="center"/>
        <w:rPr>
          <w:b/>
          <w:sz w:val="36"/>
          <w:szCs w:val="36"/>
          <w:lang w:val="en-US"/>
        </w:rPr>
      </w:pPr>
    </w:p>
    <w:p w14:paraId="25F09B46" w14:textId="77777777" w:rsidR="00561476" w:rsidRPr="00996990" w:rsidRDefault="00561476" w:rsidP="00561476">
      <w:pPr>
        <w:tabs>
          <w:tab w:val="left" w:pos="5204"/>
        </w:tabs>
        <w:jc w:val="left"/>
        <w:rPr>
          <w:b/>
          <w:sz w:val="36"/>
          <w:szCs w:val="36"/>
        </w:rPr>
      </w:pPr>
      <w:r w:rsidRPr="00996990">
        <w:rPr>
          <w:b/>
          <w:sz w:val="36"/>
          <w:szCs w:val="36"/>
        </w:rPr>
        <w:tab/>
      </w:r>
    </w:p>
    <w:p w14:paraId="1A818381" w14:textId="77777777" w:rsidR="00561476" w:rsidRPr="00996990" w:rsidRDefault="00561476" w:rsidP="00561476">
      <w:pPr>
        <w:jc w:val="center"/>
        <w:rPr>
          <w:b/>
          <w:sz w:val="36"/>
          <w:szCs w:val="36"/>
        </w:rPr>
      </w:pPr>
    </w:p>
    <w:p w14:paraId="759EB2BE" w14:textId="77777777" w:rsidR="00561476" w:rsidRPr="00996990" w:rsidRDefault="00CB76D2" w:rsidP="00561476">
      <w:pPr>
        <w:jc w:val="center"/>
        <w:rPr>
          <w:b/>
          <w:sz w:val="48"/>
          <w:szCs w:val="48"/>
        </w:rPr>
      </w:pPr>
      <w:bookmarkStart w:id="0" w:name="_Toc226196784"/>
      <w:bookmarkStart w:id="1" w:name="_Toc226197203"/>
      <w:r w:rsidRPr="00996990">
        <w:rPr>
          <w:b/>
          <w:sz w:val="48"/>
          <w:szCs w:val="48"/>
        </w:rPr>
        <w:t>М</w:t>
      </w:r>
      <w:r w:rsidR="00561476" w:rsidRPr="00996990">
        <w:rPr>
          <w:b/>
          <w:sz w:val="48"/>
          <w:szCs w:val="48"/>
        </w:rPr>
        <w:t>ониторинг СМИ</w:t>
      </w:r>
      <w:bookmarkEnd w:id="0"/>
      <w:bookmarkEnd w:id="1"/>
      <w:r w:rsidR="00561476" w:rsidRPr="00996990">
        <w:rPr>
          <w:b/>
          <w:sz w:val="48"/>
          <w:szCs w:val="48"/>
        </w:rPr>
        <w:t xml:space="preserve"> РФ</w:t>
      </w:r>
    </w:p>
    <w:p w14:paraId="643C1CC8" w14:textId="77777777" w:rsidR="00561476" w:rsidRPr="00996990" w:rsidRDefault="00561476" w:rsidP="00561476">
      <w:pPr>
        <w:jc w:val="center"/>
        <w:rPr>
          <w:b/>
          <w:sz w:val="48"/>
          <w:szCs w:val="48"/>
        </w:rPr>
      </w:pPr>
      <w:bookmarkStart w:id="2" w:name="_Toc226196785"/>
      <w:bookmarkStart w:id="3" w:name="_Toc226197204"/>
      <w:r w:rsidRPr="00996990">
        <w:rPr>
          <w:b/>
          <w:sz w:val="48"/>
          <w:szCs w:val="48"/>
        </w:rPr>
        <w:t>по пенсионной тематике</w:t>
      </w:r>
      <w:bookmarkEnd w:id="2"/>
      <w:bookmarkEnd w:id="3"/>
    </w:p>
    <w:p w14:paraId="712904F0" w14:textId="77777777" w:rsidR="008B6D1B" w:rsidRPr="00996990" w:rsidRDefault="008B6D1B" w:rsidP="00C70A20">
      <w:pPr>
        <w:jc w:val="center"/>
        <w:rPr>
          <w:b/>
          <w:sz w:val="48"/>
          <w:szCs w:val="48"/>
        </w:rPr>
      </w:pPr>
    </w:p>
    <w:p w14:paraId="4DAF54B0" w14:textId="77777777" w:rsidR="007D6FE5" w:rsidRPr="00996990" w:rsidRDefault="007D6FE5" w:rsidP="00C70A20">
      <w:pPr>
        <w:jc w:val="center"/>
        <w:rPr>
          <w:b/>
          <w:sz w:val="36"/>
          <w:szCs w:val="36"/>
        </w:rPr>
      </w:pPr>
      <w:r w:rsidRPr="00996990">
        <w:rPr>
          <w:b/>
          <w:sz w:val="36"/>
          <w:szCs w:val="36"/>
        </w:rPr>
        <w:t xml:space="preserve"> </w:t>
      </w:r>
    </w:p>
    <w:p w14:paraId="5A50B42F" w14:textId="3D2BFB03" w:rsidR="00C70A20" w:rsidRPr="00996990" w:rsidRDefault="0061465C" w:rsidP="00C70A20">
      <w:pPr>
        <w:jc w:val="center"/>
        <w:rPr>
          <w:b/>
          <w:sz w:val="40"/>
          <w:szCs w:val="40"/>
        </w:rPr>
      </w:pPr>
      <w:r w:rsidRPr="00996990">
        <w:rPr>
          <w:b/>
          <w:sz w:val="40"/>
          <w:szCs w:val="40"/>
        </w:rPr>
        <w:t>1</w:t>
      </w:r>
      <w:r w:rsidR="00B006DB" w:rsidRPr="00996990">
        <w:rPr>
          <w:b/>
          <w:sz w:val="40"/>
          <w:szCs w:val="40"/>
        </w:rPr>
        <w:t>4</w:t>
      </w:r>
      <w:r w:rsidR="000214CF" w:rsidRPr="00996990">
        <w:rPr>
          <w:b/>
          <w:sz w:val="40"/>
          <w:szCs w:val="40"/>
        </w:rPr>
        <w:t>.</w:t>
      </w:r>
      <w:r w:rsidR="00A646EC" w:rsidRPr="00996990">
        <w:rPr>
          <w:b/>
          <w:sz w:val="40"/>
          <w:szCs w:val="40"/>
        </w:rPr>
        <w:t>0</w:t>
      </w:r>
      <w:r w:rsidR="00A102B2" w:rsidRPr="00996990">
        <w:rPr>
          <w:b/>
          <w:sz w:val="40"/>
          <w:szCs w:val="40"/>
        </w:rPr>
        <w:t>5</w:t>
      </w:r>
      <w:r w:rsidR="00A646EC" w:rsidRPr="00996990">
        <w:rPr>
          <w:b/>
          <w:sz w:val="40"/>
          <w:szCs w:val="40"/>
        </w:rPr>
        <w:t>.</w:t>
      </w:r>
      <w:r w:rsidR="007D6FE5" w:rsidRPr="00996990">
        <w:rPr>
          <w:b/>
          <w:sz w:val="40"/>
          <w:szCs w:val="40"/>
        </w:rPr>
        <w:t>20</w:t>
      </w:r>
      <w:r w:rsidR="00EB57E7" w:rsidRPr="00996990">
        <w:rPr>
          <w:b/>
          <w:sz w:val="40"/>
          <w:szCs w:val="40"/>
        </w:rPr>
        <w:t>2</w:t>
      </w:r>
      <w:r w:rsidR="00A646EC" w:rsidRPr="00996990">
        <w:rPr>
          <w:b/>
          <w:sz w:val="40"/>
          <w:szCs w:val="40"/>
        </w:rPr>
        <w:t>6</w:t>
      </w:r>
      <w:r w:rsidR="00C70A20" w:rsidRPr="00996990">
        <w:rPr>
          <w:b/>
          <w:sz w:val="40"/>
          <w:szCs w:val="40"/>
        </w:rPr>
        <w:t xml:space="preserve"> г</w:t>
      </w:r>
      <w:r w:rsidR="007D6FE5" w:rsidRPr="00996990">
        <w:rPr>
          <w:b/>
          <w:sz w:val="40"/>
          <w:szCs w:val="40"/>
        </w:rPr>
        <w:t>.</w:t>
      </w:r>
    </w:p>
    <w:p w14:paraId="651D5D84" w14:textId="77777777" w:rsidR="007D6FE5" w:rsidRPr="00996990" w:rsidRDefault="007D6FE5" w:rsidP="000C1A46">
      <w:pPr>
        <w:jc w:val="center"/>
        <w:rPr>
          <w:b/>
          <w:sz w:val="40"/>
          <w:szCs w:val="40"/>
        </w:rPr>
      </w:pPr>
    </w:p>
    <w:p w14:paraId="3299871E" w14:textId="77777777" w:rsidR="00C16C6D" w:rsidRPr="00996990" w:rsidRDefault="00C16C6D" w:rsidP="000C1A46">
      <w:pPr>
        <w:jc w:val="center"/>
        <w:rPr>
          <w:b/>
          <w:sz w:val="40"/>
          <w:szCs w:val="40"/>
        </w:rPr>
      </w:pPr>
    </w:p>
    <w:p w14:paraId="46E14E88" w14:textId="77777777" w:rsidR="00C70A20" w:rsidRPr="00996990" w:rsidRDefault="00C70A20" w:rsidP="000C1A46">
      <w:pPr>
        <w:jc w:val="center"/>
        <w:rPr>
          <w:b/>
          <w:sz w:val="40"/>
          <w:szCs w:val="40"/>
        </w:rPr>
      </w:pPr>
    </w:p>
    <w:p w14:paraId="4C8E9FEE" w14:textId="77777777" w:rsidR="00C70A20" w:rsidRPr="00996990" w:rsidRDefault="00C70A20" w:rsidP="000C1A46">
      <w:pPr>
        <w:jc w:val="center"/>
      </w:pPr>
    </w:p>
    <w:p w14:paraId="169A5637" w14:textId="77777777" w:rsidR="00CB76D2" w:rsidRPr="00996990" w:rsidRDefault="00CB76D2" w:rsidP="000C1A46">
      <w:pPr>
        <w:jc w:val="center"/>
        <w:rPr>
          <w:b/>
          <w:sz w:val="40"/>
          <w:szCs w:val="40"/>
        </w:rPr>
      </w:pPr>
    </w:p>
    <w:p w14:paraId="39EA2CE9" w14:textId="77777777" w:rsidR="009D66A1" w:rsidRPr="00996990" w:rsidRDefault="009B23FE" w:rsidP="009B23FE">
      <w:pPr>
        <w:pStyle w:val="10"/>
        <w:jc w:val="center"/>
      </w:pPr>
      <w:r w:rsidRPr="00996990">
        <w:br w:type="page"/>
      </w:r>
      <w:bookmarkStart w:id="4" w:name="_Toc396864626"/>
      <w:bookmarkStart w:id="5" w:name="_Toc229639658"/>
      <w:r w:rsidR="009D79CC" w:rsidRPr="00996990">
        <w:lastRenderedPageBreak/>
        <w:t>Те</w:t>
      </w:r>
      <w:r w:rsidR="009D66A1" w:rsidRPr="00996990">
        <w:t>мы</w:t>
      </w:r>
      <w:r w:rsidR="009D66A1" w:rsidRPr="00996990">
        <w:rPr>
          <w:rFonts w:ascii="Arial Rounded MT Bold" w:hAnsi="Arial Rounded MT Bold"/>
        </w:rPr>
        <w:t xml:space="preserve"> </w:t>
      </w:r>
      <w:r w:rsidR="009D66A1" w:rsidRPr="00996990">
        <w:t>дня</w:t>
      </w:r>
      <w:bookmarkEnd w:id="4"/>
      <w:bookmarkEnd w:id="5"/>
    </w:p>
    <w:p w14:paraId="67C9B192" w14:textId="4DEA8881" w:rsidR="00A1463C" w:rsidRPr="00996990" w:rsidRDefault="00296C55" w:rsidP="00676D5F">
      <w:pPr>
        <w:numPr>
          <w:ilvl w:val="0"/>
          <w:numId w:val="25"/>
        </w:numPr>
        <w:rPr>
          <w:i/>
        </w:rPr>
      </w:pPr>
      <w:hyperlink w:anchor="ф1" w:history="1">
        <w:r w:rsidR="007756F0" w:rsidRPr="00996990">
          <w:rPr>
            <w:rStyle w:val="a3"/>
            <w:i/>
          </w:rPr>
          <w:t>Национальное Рейтинговое Агентство подтвердило</w:t>
        </w:r>
      </w:hyperlink>
      <w:r w:rsidR="007756F0" w:rsidRPr="00996990">
        <w:rPr>
          <w:i/>
        </w:rPr>
        <w:t xml:space="preserve"> </w:t>
      </w:r>
      <w:proofErr w:type="spellStart"/>
      <w:r w:rsidR="007756F0" w:rsidRPr="00996990">
        <w:rPr>
          <w:i/>
        </w:rPr>
        <w:t>некредитный</w:t>
      </w:r>
      <w:proofErr w:type="spellEnd"/>
      <w:r w:rsidR="007756F0" w:rsidRPr="00996990">
        <w:rPr>
          <w:i/>
        </w:rPr>
        <w:t xml:space="preserve"> рейтинг надежности и качества услуг АО </w:t>
      </w:r>
      <w:r w:rsidR="0037376D">
        <w:rPr>
          <w:i/>
        </w:rPr>
        <w:t>«</w:t>
      </w:r>
      <w:r w:rsidR="007756F0" w:rsidRPr="00996990">
        <w:rPr>
          <w:i/>
        </w:rPr>
        <w:t xml:space="preserve">НПФ </w:t>
      </w:r>
      <w:r w:rsidR="0037376D">
        <w:rPr>
          <w:i/>
        </w:rPr>
        <w:t>«</w:t>
      </w:r>
      <w:r w:rsidR="007756F0" w:rsidRPr="00996990">
        <w:rPr>
          <w:i/>
        </w:rPr>
        <w:t>БУДУЩЕЕ</w:t>
      </w:r>
      <w:r w:rsidR="0037376D">
        <w:rPr>
          <w:i/>
        </w:rPr>
        <w:t>»</w:t>
      </w:r>
      <w:r w:rsidR="007756F0" w:rsidRPr="00996990">
        <w:rPr>
          <w:i/>
        </w:rPr>
        <w:t xml:space="preserve"> на уровне </w:t>
      </w:r>
      <w:r w:rsidR="0037376D">
        <w:rPr>
          <w:i/>
        </w:rPr>
        <w:t>«</w:t>
      </w:r>
      <w:r w:rsidR="007756F0" w:rsidRPr="00996990">
        <w:rPr>
          <w:i/>
        </w:rPr>
        <w:t>АAA|ru.pf|</w:t>
      </w:r>
      <w:r w:rsidR="0037376D">
        <w:rPr>
          <w:i/>
        </w:rPr>
        <w:t>»</w:t>
      </w:r>
      <w:r w:rsidR="007756F0" w:rsidRPr="00996990">
        <w:rPr>
          <w:i/>
        </w:rPr>
        <w:t xml:space="preserve"> по национальной рейтинговой шкале НПФ для Российской Федерации, прогноз </w:t>
      </w:r>
      <w:r w:rsidR="0037376D">
        <w:rPr>
          <w:i/>
        </w:rPr>
        <w:t>«</w:t>
      </w:r>
      <w:r w:rsidR="007756F0" w:rsidRPr="00996990">
        <w:rPr>
          <w:i/>
        </w:rPr>
        <w:t>стабильный</w:t>
      </w:r>
      <w:r w:rsidR="0037376D">
        <w:rPr>
          <w:i/>
        </w:rPr>
        <w:t>»</w:t>
      </w:r>
      <w:r w:rsidR="007756F0" w:rsidRPr="00996990">
        <w:rPr>
          <w:i/>
        </w:rPr>
        <w:t>. Число застрахованных лиц, средства пенсионных накоплений которых переданы в Фонд на 31.12.2025 г., составляет 8,12 млн чел. (3-е место), общий объем пенсионных накоплений – 698,1 млрд руб. (4-е место). Число участников НПО и ПДС Фонда на 31.12.2025 г. составляет 621 тыс. чел. (4-е место), общий объем пенсионных резервов – 64,9 млрд руб. (8-е место)</w:t>
      </w:r>
    </w:p>
    <w:p w14:paraId="4E1348C7" w14:textId="74882E4B" w:rsidR="007756F0" w:rsidRPr="00996990" w:rsidRDefault="007756F0" w:rsidP="00676D5F">
      <w:pPr>
        <w:numPr>
          <w:ilvl w:val="0"/>
          <w:numId w:val="25"/>
        </w:numPr>
        <w:rPr>
          <w:i/>
        </w:rPr>
      </w:pPr>
      <w:r w:rsidRPr="00996990">
        <w:rPr>
          <w:i/>
        </w:rPr>
        <w:t xml:space="preserve">Государственная пенсия не всегда покрывает все расходы пожилых россиян, поэтому многие пенсионеры и будущие получатели выплат ищут дополнительные способы сформировать финансовую подушку безопасности. Одним из наиболее эффективных инструментов, появившихся в России в 2024 году, является программа долгосрочных сбережений (ПДС). Это не просто </w:t>
      </w:r>
      <w:r w:rsidR="0037376D">
        <w:rPr>
          <w:i/>
        </w:rPr>
        <w:t>«</w:t>
      </w:r>
      <w:r w:rsidRPr="00996990">
        <w:rPr>
          <w:i/>
        </w:rPr>
        <w:t>копилка</w:t>
      </w:r>
      <w:r w:rsidR="0037376D">
        <w:rPr>
          <w:i/>
        </w:rPr>
        <w:t>»</w:t>
      </w:r>
      <w:r w:rsidRPr="00996990">
        <w:rPr>
          <w:i/>
        </w:rPr>
        <w:t xml:space="preserve"> на старость, а механизм с государственной поддержкой, позволяющий приумножить свой капитал при активном участии бюджета, </w:t>
      </w:r>
      <w:hyperlink w:anchor="ф2" w:history="1">
        <w:r w:rsidRPr="00996990">
          <w:rPr>
            <w:rStyle w:val="a3"/>
            <w:i/>
          </w:rPr>
          <w:t>пишет PNZ.ru</w:t>
        </w:r>
      </w:hyperlink>
    </w:p>
    <w:p w14:paraId="06369BF1" w14:textId="3834D3C0" w:rsidR="007756F0" w:rsidRPr="00996990" w:rsidRDefault="004B3F22" w:rsidP="00676D5F">
      <w:pPr>
        <w:numPr>
          <w:ilvl w:val="0"/>
          <w:numId w:val="25"/>
        </w:numPr>
        <w:rPr>
          <w:i/>
        </w:rPr>
      </w:pPr>
      <w:r w:rsidRPr="00996990">
        <w:rPr>
          <w:i/>
        </w:rPr>
        <w:t xml:space="preserve">По результатам исследования НПФ ВТБ, средний счет по программе долгосрочных сбережений (ПДС) по итогам марта 2026 года у клиентов фонда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от НПФ, </w:t>
      </w:r>
      <w:hyperlink w:anchor="ф3" w:history="1">
        <w:r w:rsidRPr="00996990">
          <w:rPr>
            <w:rStyle w:val="a3"/>
            <w:i/>
          </w:rPr>
          <w:t xml:space="preserve">передает </w:t>
        </w:r>
        <w:r w:rsidR="0037376D">
          <w:rPr>
            <w:rStyle w:val="a3"/>
            <w:i/>
          </w:rPr>
          <w:t>«</w:t>
        </w:r>
        <w:r w:rsidRPr="00996990">
          <w:rPr>
            <w:rStyle w:val="a3"/>
            <w:i/>
          </w:rPr>
          <w:t>Татарстан 24</w:t>
        </w:r>
        <w:r w:rsidR="0037376D">
          <w:rPr>
            <w:rStyle w:val="a3"/>
            <w:i/>
          </w:rPr>
          <w:t>»</w:t>
        </w:r>
      </w:hyperlink>
    </w:p>
    <w:p w14:paraId="0C2C78A8" w14:textId="32F22F4C" w:rsidR="004B3F22" w:rsidRPr="00996990" w:rsidRDefault="006230A4" w:rsidP="00676D5F">
      <w:pPr>
        <w:numPr>
          <w:ilvl w:val="0"/>
          <w:numId w:val="25"/>
        </w:numPr>
        <w:rPr>
          <w:i/>
        </w:rPr>
      </w:pPr>
      <w:r w:rsidRPr="00996990">
        <w:rPr>
          <w:i/>
        </w:rPr>
        <w:t xml:space="preserve">Средний размер счета участников программы долгосрочных сбережений (ПДС) в Приволжском федеральном округе за год увеличился на 35%. Согласно исследованию НПФ ВТБ, по итогам марта 2026 года сумма накоплений выросла с 46 тысяч до 62 тысяч рублей. Эксперты связывают такую динамику с активностью самих вкладчиков, а также с господдержкой, зачисленной на счета в августе прошлого года. Дополнительным стимулом стала высокая доходность инвестиций фонда, которая составила 20,95% годовых, </w:t>
      </w:r>
      <w:hyperlink w:anchor="ф4" w:history="1">
        <w:r w:rsidRPr="00996990">
          <w:rPr>
            <w:rStyle w:val="a3"/>
            <w:i/>
          </w:rPr>
          <w:t xml:space="preserve">пишет </w:t>
        </w:r>
        <w:r w:rsidR="0037376D">
          <w:rPr>
            <w:rStyle w:val="a3"/>
            <w:i/>
          </w:rPr>
          <w:t>«</w:t>
        </w:r>
        <w:r w:rsidRPr="00996990">
          <w:rPr>
            <w:rStyle w:val="a3"/>
            <w:i/>
          </w:rPr>
          <w:t>Столица 58</w:t>
        </w:r>
        <w:r w:rsidR="0037376D">
          <w:rPr>
            <w:rStyle w:val="a3"/>
            <w:i/>
          </w:rPr>
          <w:t>»</w:t>
        </w:r>
      </w:hyperlink>
    </w:p>
    <w:p w14:paraId="6312F489" w14:textId="37995DB8" w:rsidR="006230A4" w:rsidRPr="00996990" w:rsidRDefault="006230A4" w:rsidP="00676D5F">
      <w:pPr>
        <w:numPr>
          <w:ilvl w:val="0"/>
          <w:numId w:val="25"/>
        </w:numPr>
        <w:rPr>
          <w:i/>
        </w:rPr>
      </w:pPr>
      <w:r w:rsidRPr="00996990">
        <w:rPr>
          <w:i/>
        </w:rPr>
        <w:t xml:space="preserve">По итогам апреля 2026 года средний размер пенсии в России достиг почти 25,4 тысячи рублей. При этом средний размер пенсии неработающих пожилых граждан оказался чуть выше и к концу второго весеннего месяца составил 25,8 тысячи рублей. В некоторых регионах последний показатель сильно превысил среднее значение по стране. Речь идет о Чукотском и Ненецком автономных округах. В первом субъекте он достиг 44,1 тысячи рублей, а во втором - 40 тысяч, </w:t>
      </w:r>
      <w:hyperlink w:anchor="ф5" w:history="1">
        <w:r w:rsidRPr="00996990">
          <w:rPr>
            <w:rStyle w:val="a3"/>
            <w:i/>
          </w:rPr>
          <w:t xml:space="preserve">сообщает </w:t>
        </w:r>
        <w:r w:rsidR="0037376D">
          <w:rPr>
            <w:rStyle w:val="a3"/>
            <w:i/>
          </w:rPr>
          <w:t>«</w:t>
        </w:r>
        <w:proofErr w:type="spellStart"/>
        <w:r w:rsidRPr="00996990">
          <w:rPr>
            <w:rStyle w:val="a3"/>
            <w:i/>
          </w:rPr>
          <w:t>Лента.ру</w:t>
        </w:r>
        <w:proofErr w:type="spellEnd"/>
        <w:r w:rsidR="0037376D">
          <w:rPr>
            <w:rStyle w:val="a3"/>
            <w:i/>
          </w:rPr>
          <w:t>»</w:t>
        </w:r>
      </w:hyperlink>
    </w:p>
    <w:p w14:paraId="680B2DAD" w14:textId="0711E1FE" w:rsidR="006230A4" w:rsidRPr="00996990" w:rsidRDefault="00663D33" w:rsidP="00676D5F">
      <w:pPr>
        <w:numPr>
          <w:ilvl w:val="0"/>
          <w:numId w:val="25"/>
        </w:numPr>
        <w:rPr>
          <w:i/>
        </w:rPr>
      </w:pPr>
      <w:r w:rsidRPr="00996990">
        <w:rPr>
          <w:i/>
        </w:rPr>
        <w:t xml:space="preserve">Для получения пенсии в размере 50 тысяч рублей </w:t>
      </w:r>
      <w:proofErr w:type="spellStart"/>
      <w:r w:rsidRPr="00996990">
        <w:rPr>
          <w:i/>
        </w:rPr>
        <w:t>самозанятым</w:t>
      </w:r>
      <w:proofErr w:type="spellEnd"/>
      <w:r w:rsidRPr="00996990">
        <w:rPr>
          <w:i/>
        </w:rPr>
        <w:t xml:space="preserve"> необходимо в течение 30 лет ежегодно перечислять в Социальный фонд России (СФР) по 572 тысячи рублей, сообщил ТАСС профессор Финансового университета при правительстве РФ Александр Сафонов. По его словам, за указанный период </w:t>
      </w:r>
      <w:proofErr w:type="spellStart"/>
      <w:r w:rsidRPr="00996990">
        <w:rPr>
          <w:i/>
        </w:rPr>
        <w:t>самозанятые</w:t>
      </w:r>
      <w:proofErr w:type="spellEnd"/>
      <w:r w:rsidRPr="00996990">
        <w:rPr>
          <w:i/>
        </w:rPr>
        <w:t xml:space="preserve"> накопят 261 индивидуальный пенсионный коэффициент (ИПК). </w:t>
      </w:r>
      <w:r w:rsidRPr="00996990">
        <w:rPr>
          <w:i/>
        </w:rPr>
        <w:lastRenderedPageBreak/>
        <w:t xml:space="preserve">При этом, если ограничиваться минимальными ежегодными взносами в размере 71,7 тысячи рублей, объем будущих выплат составит 14,4 тысячи. Как еще повысить размер выплат, </w:t>
      </w:r>
      <w:hyperlink w:anchor="ф6" w:history="1">
        <w:r w:rsidRPr="00996990">
          <w:rPr>
            <w:rStyle w:val="a3"/>
            <w:i/>
          </w:rPr>
          <w:t xml:space="preserve">разбиралась </w:t>
        </w:r>
        <w:r w:rsidR="0037376D">
          <w:rPr>
            <w:rStyle w:val="a3"/>
            <w:i/>
          </w:rPr>
          <w:t>«</w:t>
        </w:r>
        <w:r w:rsidRPr="00996990">
          <w:rPr>
            <w:rStyle w:val="a3"/>
            <w:i/>
          </w:rPr>
          <w:t>Москва 24</w:t>
        </w:r>
        <w:r w:rsidR="0037376D">
          <w:rPr>
            <w:rStyle w:val="a3"/>
            <w:i/>
          </w:rPr>
          <w:t>»</w:t>
        </w:r>
      </w:hyperlink>
    </w:p>
    <w:p w14:paraId="161FE9FE" w14:textId="77777777" w:rsidR="00940029" w:rsidRPr="00996990" w:rsidRDefault="009D79CC" w:rsidP="00940029">
      <w:pPr>
        <w:pStyle w:val="10"/>
        <w:jc w:val="center"/>
      </w:pPr>
      <w:bookmarkStart w:id="6" w:name="_Toc173015209"/>
      <w:bookmarkStart w:id="7" w:name="_Toc229639659"/>
      <w:r w:rsidRPr="00996990">
        <w:t>Ци</w:t>
      </w:r>
      <w:r w:rsidR="00940029" w:rsidRPr="00996990">
        <w:t>таты дня</w:t>
      </w:r>
      <w:bookmarkEnd w:id="6"/>
      <w:bookmarkEnd w:id="7"/>
    </w:p>
    <w:p w14:paraId="186187BC" w14:textId="10504038" w:rsidR="008B030C" w:rsidRPr="00996990" w:rsidRDefault="008B030C" w:rsidP="008B030C">
      <w:pPr>
        <w:numPr>
          <w:ilvl w:val="0"/>
          <w:numId w:val="27"/>
        </w:numPr>
        <w:rPr>
          <w:i/>
        </w:rPr>
      </w:pPr>
      <w:r w:rsidRPr="00996990">
        <w:rPr>
          <w:i/>
        </w:rPr>
        <w:t xml:space="preserve">Андрей Осипов, генеральный директор НПФ ВТБ: </w:t>
      </w:r>
      <w:r w:rsidR="0037376D">
        <w:rPr>
          <w:i/>
        </w:rPr>
        <w:t>«</w:t>
      </w:r>
      <w:r w:rsidRPr="00996990">
        <w:rPr>
          <w:i/>
        </w:rPr>
        <w:t>Мы наблюдаем устойчивый рост интереса к программе долгосрочных сбережений. Из нового финансового продукта ПДС превратилась в финансовый тренд — привлекательную альтернативу прочим способам накопления. И рынок долгосрочных сбережений уже входит в фазу, когда важнее не открыть счет, а замотивировать человека постоянно пополнять его. За первый квартал текущего года клиенты внесли на свои счета почти 15 млрд рублей. В апреле количество участников программы в НПФ ВТБ превысило 1,5 млн человек, а общий объем средств достиг 150 млрд рублей</w:t>
      </w:r>
      <w:r w:rsidR="0037376D">
        <w:rPr>
          <w:i/>
        </w:rPr>
        <w:t>»</w:t>
      </w:r>
    </w:p>
    <w:p w14:paraId="236EACE4" w14:textId="4A5DA77E" w:rsidR="004A1589" w:rsidRPr="00996990" w:rsidRDefault="004A1589" w:rsidP="008B030C">
      <w:pPr>
        <w:numPr>
          <w:ilvl w:val="0"/>
          <w:numId w:val="27"/>
        </w:numPr>
        <w:rPr>
          <w:i/>
        </w:rPr>
      </w:pPr>
      <w:r w:rsidRPr="00996990">
        <w:rPr>
          <w:i/>
        </w:rPr>
        <w:t xml:space="preserve">Андрей Осипов, генеральный директор НПФ ВТБ: </w:t>
      </w:r>
      <w:r w:rsidR="0037376D">
        <w:rPr>
          <w:i/>
        </w:rPr>
        <w:t>«</w:t>
      </w:r>
      <w:r w:rsidRPr="00996990">
        <w:rPr>
          <w:i/>
        </w:rPr>
        <w:t>Мы видим, что программа ПДС превратилась в устойчивый финансовый тренд и привлекательную альтернативу привычным способам накопления. Сейчас рынок входит в фазу, когда фокус смещается с открытия счетов на их регулярное пополнение</w:t>
      </w:r>
      <w:r w:rsidR="0037376D">
        <w:rPr>
          <w:i/>
        </w:rPr>
        <w:t>»</w:t>
      </w:r>
    </w:p>
    <w:p w14:paraId="616085AB" w14:textId="327FEEFC" w:rsidR="00676D5F" w:rsidRPr="00996990" w:rsidRDefault="00473F07" w:rsidP="003B3BAA">
      <w:pPr>
        <w:numPr>
          <w:ilvl w:val="0"/>
          <w:numId w:val="27"/>
        </w:numPr>
        <w:rPr>
          <w:i/>
        </w:rPr>
      </w:pPr>
      <w:r w:rsidRPr="00996990">
        <w:rPr>
          <w:i/>
        </w:rPr>
        <w:t xml:space="preserve">Владимир Белов, эксперт в сфере социального и пенсионного законодательства: </w:t>
      </w:r>
      <w:r w:rsidR="0037376D">
        <w:rPr>
          <w:i/>
        </w:rPr>
        <w:t>«</w:t>
      </w:r>
      <w:r w:rsidRPr="00996990">
        <w:rPr>
          <w:i/>
        </w:rPr>
        <w:t xml:space="preserve">Программа долгосрочных сбережений в 2026 году стала уникальным симбиозом личных инвестиций и социальной защиты. Основная ценность ПДС — в гарантиях. В отличие от рискованных инструментов фондового рынка, здесь мы видим </w:t>
      </w:r>
      <w:r w:rsidR="0037376D">
        <w:rPr>
          <w:i/>
        </w:rPr>
        <w:t>«</w:t>
      </w:r>
      <w:r w:rsidRPr="00996990">
        <w:rPr>
          <w:i/>
        </w:rPr>
        <w:t>железную</w:t>
      </w:r>
      <w:r w:rsidR="0037376D">
        <w:rPr>
          <w:i/>
        </w:rPr>
        <w:t>»</w:t>
      </w:r>
      <w:r w:rsidRPr="00996990">
        <w:rPr>
          <w:i/>
        </w:rPr>
        <w:t xml:space="preserve"> доходность за счет государства в первые годы участия. Это идеальный вариант для тех, кто хочет иметь прогнозируемую добавку к страховой пенсии, защищенную от инфляции и рыночных колебаний. При минимальных вложениях взнос увеличивается сразу в два раза. Такую доходность практически невозможно получить другими инструментами</w:t>
      </w:r>
      <w:r w:rsidR="0037376D">
        <w:rPr>
          <w:i/>
        </w:rPr>
        <w:t>»</w:t>
      </w:r>
    </w:p>
    <w:p w14:paraId="5E36359E" w14:textId="77777777" w:rsidR="00A0290C" w:rsidRPr="00996990"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96990">
        <w:rPr>
          <w:u w:val="single"/>
        </w:rPr>
        <w:lastRenderedPageBreak/>
        <w:t>ОГЛАВЛЕНИЕ</w:t>
      </w:r>
    </w:p>
    <w:p w14:paraId="00363F2A" w14:textId="6339C4FD" w:rsidR="004E5EE3" w:rsidRDefault="0016758D">
      <w:pPr>
        <w:pStyle w:val="12"/>
        <w:tabs>
          <w:tab w:val="right" w:leader="dot" w:pos="9061"/>
        </w:tabs>
        <w:rPr>
          <w:rFonts w:asciiTheme="minorHAnsi" w:eastAsiaTheme="minorEastAsia" w:hAnsiTheme="minorHAnsi" w:cstheme="minorBidi"/>
          <w:b w:val="0"/>
          <w:noProof/>
          <w:sz w:val="22"/>
          <w:szCs w:val="22"/>
        </w:rPr>
      </w:pPr>
      <w:r w:rsidRPr="00996990">
        <w:rPr>
          <w:caps/>
        </w:rPr>
        <w:fldChar w:fldCharType="begin"/>
      </w:r>
      <w:r w:rsidR="00310633" w:rsidRPr="00996990">
        <w:rPr>
          <w:caps/>
        </w:rPr>
        <w:instrText xml:space="preserve"> TOC \o "1-5" \h \z \u </w:instrText>
      </w:r>
      <w:r w:rsidRPr="00996990">
        <w:rPr>
          <w:caps/>
        </w:rPr>
        <w:fldChar w:fldCharType="separate"/>
      </w:r>
      <w:hyperlink w:anchor="_Toc229639658" w:history="1">
        <w:r w:rsidR="004E5EE3" w:rsidRPr="00230739">
          <w:rPr>
            <w:rStyle w:val="a3"/>
            <w:noProof/>
          </w:rPr>
          <w:t>Темы</w:t>
        </w:r>
        <w:r w:rsidR="004E5EE3" w:rsidRPr="00230739">
          <w:rPr>
            <w:rStyle w:val="a3"/>
            <w:rFonts w:ascii="Arial Rounded MT Bold" w:hAnsi="Arial Rounded MT Bold"/>
            <w:noProof/>
          </w:rPr>
          <w:t xml:space="preserve"> </w:t>
        </w:r>
        <w:r w:rsidR="004E5EE3" w:rsidRPr="00230739">
          <w:rPr>
            <w:rStyle w:val="a3"/>
            <w:noProof/>
          </w:rPr>
          <w:t>дня</w:t>
        </w:r>
        <w:r w:rsidR="004E5EE3">
          <w:rPr>
            <w:noProof/>
            <w:webHidden/>
          </w:rPr>
          <w:tab/>
        </w:r>
        <w:r w:rsidR="004E5EE3">
          <w:rPr>
            <w:noProof/>
            <w:webHidden/>
          </w:rPr>
          <w:fldChar w:fldCharType="begin"/>
        </w:r>
        <w:r w:rsidR="004E5EE3">
          <w:rPr>
            <w:noProof/>
            <w:webHidden/>
          </w:rPr>
          <w:instrText xml:space="preserve"> PAGEREF _Toc229639658 \h </w:instrText>
        </w:r>
        <w:r w:rsidR="004E5EE3">
          <w:rPr>
            <w:noProof/>
            <w:webHidden/>
          </w:rPr>
        </w:r>
        <w:r w:rsidR="004E5EE3">
          <w:rPr>
            <w:noProof/>
            <w:webHidden/>
          </w:rPr>
          <w:fldChar w:fldCharType="separate"/>
        </w:r>
        <w:r w:rsidR="0030768C">
          <w:rPr>
            <w:noProof/>
            <w:webHidden/>
          </w:rPr>
          <w:t>2</w:t>
        </w:r>
        <w:r w:rsidR="004E5EE3">
          <w:rPr>
            <w:noProof/>
            <w:webHidden/>
          </w:rPr>
          <w:fldChar w:fldCharType="end"/>
        </w:r>
      </w:hyperlink>
    </w:p>
    <w:p w14:paraId="3C21CCC1" w14:textId="4FDA1A3D" w:rsidR="004E5EE3" w:rsidRDefault="004E5EE3">
      <w:pPr>
        <w:pStyle w:val="12"/>
        <w:tabs>
          <w:tab w:val="right" w:leader="dot" w:pos="9061"/>
        </w:tabs>
        <w:rPr>
          <w:rFonts w:asciiTheme="minorHAnsi" w:eastAsiaTheme="minorEastAsia" w:hAnsiTheme="minorHAnsi" w:cstheme="minorBidi"/>
          <w:b w:val="0"/>
          <w:noProof/>
          <w:sz w:val="22"/>
          <w:szCs w:val="22"/>
        </w:rPr>
      </w:pPr>
      <w:hyperlink w:anchor="_Toc229639659" w:history="1">
        <w:r w:rsidRPr="00230739">
          <w:rPr>
            <w:rStyle w:val="a3"/>
            <w:noProof/>
          </w:rPr>
          <w:t>Цитаты дня</w:t>
        </w:r>
        <w:r>
          <w:rPr>
            <w:noProof/>
            <w:webHidden/>
          </w:rPr>
          <w:tab/>
        </w:r>
        <w:r>
          <w:rPr>
            <w:noProof/>
            <w:webHidden/>
          </w:rPr>
          <w:fldChar w:fldCharType="begin"/>
        </w:r>
        <w:r>
          <w:rPr>
            <w:noProof/>
            <w:webHidden/>
          </w:rPr>
          <w:instrText xml:space="preserve"> PAGEREF _Toc229639659 \h </w:instrText>
        </w:r>
        <w:r>
          <w:rPr>
            <w:noProof/>
            <w:webHidden/>
          </w:rPr>
        </w:r>
        <w:r>
          <w:rPr>
            <w:noProof/>
            <w:webHidden/>
          </w:rPr>
          <w:fldChar w:fldCharType="separate"/>
        </w:r>
        <w:r w:rsidR="0030768C">
          <w:rPr>
            <w:noProof/>
            <w:webHidden/>
          </w:rPr>
          <w:t>3</w:t>
        </w:r>
        <w:r>
          <w:rPr>
            <w:noProof/>
            <w:webHidden/>
          </w:rPr>
          <w:fldChar w:fldCharType="end"/>
        </w:r>
      </w:hyperlink>
    </w:p>
    <w:p w14:paraId="77B8DF2E" w14:textId="56CC1807" w:rsidR="004E5EE3" w:rsidRDefault="004E5EE3">
      <w:pPr>
        <w:pStyle w:val="12"/>
        <w:tabs>
          <w:tab w:val="right" w:leader="dot" w:pos="9061"/>
        </w:tabs>
        <w:rPr>
          <w:rFonts w:asciiTheme="minorHAnsi" w:eastAsiaTheme="minorEastAsia" w:hAnsiTheme="minorHAnsi" w:cstheme="minorBidi"/>
          <w:b w:val="0"/>
          <w:noProof/>
          <w:sz w:val="22"/>
          <w:szCs w:val="22"/>
        </w:rPr>
      </w:pPr>
      <w:hyperlink w:anchor="_Toc229639660" w:history="1">
        <w:r w:rsidRPr="00230739">
          <w:rPr>
            <w:rStyle w:val="a3"/>
            <w:noProof/>
          </w:rPr>
          <w:t>НОВОСТИ ПЕНСИОННОЙ ОТРАСЛИ</w:t>
        </w:r>
        <w:r>
          <w:rPr>
            <w:noProof/>
            <w:webHidden/>
          </w:rPr>
          <w:tab/>
        </w:r>
        <w:r>
          <w:rPr>
            <w:noProof/>
            <w:webHidden/>
          </w:rPr>
          <w:fldChar w:fldCharType="begin"/>
        </w:r>
        <w:r>
          <w:rPr>
            <w:noProof/>
            <w:webHidden/>
          </w:rPr>
          <w:instrText xml:space="preserve"> PAGEREF _Toc229639660 \h </w:instrText>
        </w:r>
        <w:r>
          <w:rPr>
            <w:noProof/>
            <w:webHidden/>
          </w:rPr>
        </w:r>
        <w:r>
          <w:rPr>
            <w:noProof/>
            <w:webHidden/>
          </w:rPr>
          <w:fldChar w:fldCharType="separate"/>
        </w:r>
        <w:r w:rsidR="0030768C">
          <w:rPr>
            <w:noProof/>
            <w:webHidden/>
          </w:rPr>
          <w:t>12</w:t>
        </w:r>
        <w:r>
          <w:rPr>
            <w:noProof/>
            <w:webHidden/>
          </w:rPr>
          <w:fldChar w:fldCharType="end"/>
        </w:r>
      </w:hyperlink>
    </w:p>
    <w:p w14:paraId="0A56D27D" w14:textId="3D8D4CE4" w:rsidR="004E5EE3" w:rsidRDefault="004E5EE3">
      <w:pPr>
        <w:pStyle w:val="12"/>
        <w:tabs>
          <w:tab w:val="right" w:leader="dot" w:pos="9061"/>
        </w:tabs>
        <w:rPr>
          <w:rFonts w:asciiTheme="minorHAnsi" w:eastAsiaTheme="minorEastAsia" w:hAnsiTheme="minorHAnsi" w:cstheme="minorBidi"/>
          <w:b w:val="0"/>
          <w:noProof/>
          <w:sz w:val="22"/>
          <w:szCs w:val="22"/>
        </w:rPr>
      </w:pPr>
      <w:hyperlink w:anchor="_Toc229639661" w:history="1">
        <w:r w:rsidRPr="00230739">
          <w:rPr>
            <w:rStyle w:val="a3"/>
            <w:noProof/>
          </w:rPr>
          <w:t>Новости отрасли НПФ</w:t>
        </w:r>
        <w:r>
          <w:rPr>
            <w:noProof/>
            <w:webHidden/>
          </w:rPr>
          <w:tab/>
        </w:r>
        <w:r>
          <w:rPr>
            <w:noProof/>
            <w:webHidden/>
          </w:rPr>
          <w:fldChar w:fldCharType="begin"/>
        </w:r>
        <w:r>
          <w:rPr>
            <w:noProof/>
            <w:webHidden/>
          </w:rPr>
          <w:instrText xml:space="preserve"> PAGEREF _Toc229639661 \h </w:instrText>
        </w:r>
        <w:r>
          <w:rPr>
            <w:noProof/>
            <w:webHidden/>
          </w:rPr>
        </w:r>
        <w:r>
          <w:rPr>
            <w:noProof/>
            <w:webHidden/>
          </w:rPr>
          <w:fldChar w:fldCharType="separate"/>
        </w:r>
        <w:r w:rsidR="0030768C">
          <w:rPr>
            <w:noProof/>
            <w:webHidden/>
          </w:rPr>
          <w:t>12</w:t>
        </w:r>
        <w:r>
          <w:rPr>
            <w:noProof/>
            <w:webHidden/>
          </w:rPr>
          <w:fldChar w:fldCharType="end"/>
        </w:r>
      </w:hyperlink>
    </w:p>
    <w:p w14:paraId="3FD5B2BE" w14:textId="4F528C9F"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62" w:history="1">
        <w:r w:rsidRPr="00230739">
          <w:rPr>
            <w:rStyle w:val="a3"/>
            <w:noProof/>
          </w:rPr>
          <w:t>Национальное Рейтинговое Агентство, 13.05.2026, НРА подтвердило некредитный рейтинг надежности и качества услуг АО «НПФ «БУДУЩЕЕ» на уровне «АAA|ru.pf|» по национальной рейтинговой шкале НПФ для Российской Федерации, прогноз «стабильный»</w:t>
        </w:r>
        <w:r>
          <w:rPr>
            <w:noProof/>
            <w:webHidden/>
          </w:rPr>
          <w:tab/>
        </w:r>
        <w:r>
          <w:rPr>
            <w:noProof/>
            <w:webHidden/>
          </w:rPr>
          <w:fldChar w:fldCharType="begin"/>
        </w:r>
        <w:r>
          <w:rPr>
            <w:noProof/>
            <w:webHidden/>
          </w:rPr>
          <w:instrText xml:space="preserve"> PAGEREF _Toc229639662 \h </w:instrText>
        </w:r>
        <w:r>
          <w:rPr>
            <w:noProof/>
            <w:webHidden/>
          </w:rPr>
        </w:r>
        <w:r>
          <w:rPr>
            <w:noProof/>
            <w:webHidden/>
          </w:rPr>
          <w:fldChar w:fldCharType="separate"/>
        </w:r>
        <w:r w:rsidR="0030768C">
          <w:rPr>
            <w:noProof/>
            <w:webHidden/>
          </w:rPr>
          <w:t>12</w:t>
        </w:r>
        <w:r>
          <w:rPr>
            <w:noProof/>
            <w:webHidden/>
          </w:rPr>
          <w:fldChar w:fldCharType="end"/>
        </w:r>
      </w:hyperlink>
    </w:p>
    <w:p w14:paraId="0436F8BF" w14:textId="14903ECC" w:rsidR="004E5EE3" w:rsidRDefault="004E5EE3">
      <w:pPr>
        <w:pStyle w:val="31"/>
        <w:rPr>
          <w:rFonts w:asciiTheme="minorHAnsi" w:eastAsiaTheme="minorEastAsia" w:hAnsiTheme="minorHAnsi" w:cstheme="minorBidi"/>
          <w:sz w:val="22"/>
          <w:szCs w:val="22"/>
        </w:rPr>
      </w:pPr>
      <w:hyperlink w:anchor="_Toc229639663" w:history="1">
        <w:r w:rsidRPr="00230739">
          <w:rPr>
            <w:rStyle w:val="a3"/>
          </w:rPr>
          <w:t>Общество с ограниченной ответственностью «Национальное Рейтинговое Агентство» (далее – НРА, Агентство) подтвердило некредитный рейтинг надежности и качества услуг АО «НПФ «БУДУЩЕЕ» на уровне «АAA|ru.pf|» по национальной рейтинговой шкале НПФ для Российской Федерации, прогноз «стабильный».</w:t>
        </w:r>
        <w:r>
          <w:rPr>
            <w:webHidden/>
          </w:rPr>
          <w:tab/>
        </w:r>
        <w:r>
          <w:rPr>
            <w:webHidden/>
          </w:rPr>
          <w:fldChar w:fldCharType="begin"/>
        </w:r>
        <w:r>
          <w:rPr>
            <w:webHidden/>
          </w:rPr>
          <w:instrText xml:space="preserve"> PAGEREF _Toc229639663 \h </w:instrText>
        </w:r>
        <w:r>
          <w:rPr>
            <w:webHidden/>
          </w:rPr>
        </w:r>
        <w:r>
          <w:rPr>
            <w:webHidden/>
          </w:rPr>
          <w:fldChar w:fldCharType="separate"/>
        </w:r>
        <w:r w:rsidR="0030768C">
          <w:rPr>
            <w:webHidden/>
          </w:rPr>
          <w:t>12</w:t>
        </w:r>
        <w:r>
          <w:rPr>
            <w:webHidden/>
          </w:rPr>
          <w:fldChar w:fldCharType="end"/>
        </w:r>
      </w:hyperlink>
    </w:p>
    <w:p w14:paraId="4BF16312" w14:textId="49AA5BFA"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64" w:history="1">
        <w:r w:rsidRPr="00230739">
          <w:rPr>
            <w:rStyle w:val="a3"/>
            <w:noProof/>
          </w:rPr>
          <w:t>CNews, 13.05.2026, Как работают профильные полигоны для испытания российских ИТ-систем</w:t>
        </w:r>
        <w:r>
          <w:rPr>
            <w:noProof/>
            <w:webHidden/>
          </w:rPr>
          <w:tab/>
        </w:r>
        <w:r>
          <w:rPr>
            <w:noProof/>
            <w:webHidden/>
          </w:rPr>
          <w:fldChar w:fldCharType="begin"/>
        </w:r>
        <w:r>
          <w:rPr>
            <w:noProof/>
            <w:webHidden/>
          </w:rPr>
          <w:instrText xml:space="preserve"> PAGEREF _Toc229639664 \h </w:instrText>
        </w:r>
        <w:r>
          <w:rPr>
            <w:noProof/>
            <w:webHidden/>
          </w:rPr>
        </w:r>
        <w:r>
          <w:rPr>
            <w:noProof/>
            <w:webHidden/>
          </w:rPr>
          <w:fldChar w:fldCharType="separate"/>
        </w:r>
        <w:r w:rsidR="0030768C">
          <w:rPr>
            <w:noProof/>
            <w:webHidden/>
          </w:rPr>
          <w:t>13</w:t>
        </w:r>
        <w:r>
          <w:rPr>
            <w:noProof/>
            <w:webHidden/>
          </w:rPr>
          <w:fldChar w:fldCharType="end"/>
        </w:r>
      </w:hyperlink>
    </w:p>
    <w:p w14:paraId="06727F69" w14:textId="74F8AB2B" w:rsidR="004E5EE3" w:rsidRDefault="004E5EE3">
      <w:pPr>
        <w:pStyle w:val="31"/>
        <w:rPr>
          <w:rFonts w:asciiTheme="minorHAnsi" w:eastAsiaTheme="minorEastAsia" w:hAnsiTheme="minorHAnsi" w:cstheme="minorBidi"/>
          <w:sz w:val="22"/>
          <w:szCs w:val="22"/>
        </w:rPr>
      </w:pPr>
      <w:hyperlink w:anchor="_Toc229639665" w:history="1">
        <w:r w:rsidRPr="00230739">
          <w:rPr>
            <w:rStyle w:val="a3"/>
          </w:rPr>
          <w:t>Требования закона к значимым объектам критической информационной инфраструктуры запустили процесс импортозамещения у участников финансового рынка. В результате появились профильные полигоны, на которых были проведены испытания отечественных систем. Среди экспертной группы, которая оценивала испытания, были и представители негосударственного пенсионного фонда «Будущее». О том, как проходили тестирования и почему они важны для отрасли, в свой статье, подготовленной специально для CNews, рассказал заместитель генерального директора НПФ «Будущее» Андрей Козлов.</w:t>
        </w:r>
        <w:r>
          <w:rPr>
            <w:webHidden/>
          </w:rPr>
          <w:tab/>
        </w:r>
        <w:r>
          <w:rPr>
            <w:webHidden/>
          </w:rPr>
          <w:fldChar w:fldCharType="begin"/>
        </w:r>
        <w:r>
          <w:rPr>
            <w:webHidden/>
          </w:rPr>
          <w:instrText xml:space="preserve"> PAGEREF _Toc229639665 \h </w:instrText>
        </w:r>
        <w:r>
          <w:rPr>
            <w:webHidden/>
          </w:rPr>
        </w:r>
        <w:r>
          <w:rPr>
            <w:webHidden/>
          </w:rPr>
          <w:fldChar w:fldCharType="separate"/>
        </w:r>
        <w:r w:rsidR="0030768C">
          <w:rPr>
            <w:webHidden/>
          </w:rPr>
          <w:t>13</w:t>
        </w:r>
        <w:r>
          <w:rPr>
            <w:webHidden/>
          </w:rPr>
          <w:fldChar w:fldCharType="end"/>
        </w:r>
      </w:hyperlink>
    </w:p>
    <w:p w14:paraId="718E98C3" w14:textId="54019D1C" w:rsidR="004E5EE3" w:rsidRDefault="004E5EE3">
      <w:pPr>
        <w:pStyle w:val="12"/>
        <w:tabs>
          <w:tab w:val="right" w:leader="dot" w:pos="9061"/>
        </w:tabs>
        <w:rPr>
          <w:rFonts w:asciiTheme="minorHAnsi" w:eastAsiaTheme="minorEastAsia" w:hAnsiTheme="minorHAnsi" w:cstheme="minorBidi"/>
          <w:b w:val="0"/>
          <w:noProof/>
          <w:sz w:val="22"/>
          <w:szCs w:val="22"/>
        </w:rPr>
      </w:pPr>
      <w:hyperlink w:anchor="_Toc229639666" w:history="1">
        <w:r w:rsidRPr="00230739">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_Toc229639666 \h </w:instrText>
        </w:r>
        <w:r>
          <w:rPr>
            <w:noProof/>
            <w:webHidden/>
          </w:rPr>
        </w:r>
        <w:r>
          <w:rPr>
            <w:noProof/>
            <w:webHidden/>
          </w:rPr>
          <w:fldChar w:fldCharType="separate"/>
        </w:r>
        <w:r w:rsidR="0030768C">
          <w:rPr>
            <w:noProof/>
            <w:webHidden/>
          </w:rPr>
          <w:t>14</w:t>
        </w:r>
        <w:r>
          <w:rPr>
            <w:noProof/>
            <w:webHidden/>
          </w:rPr>
          <w:fldChar w:fldCharType="end"/>
        </w:r>
      </w:hyperlink>
    </w:p>
    <w:p w14:paraId="068764D5" w14:textId="414DDB9A"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67" w:history="1">
        <w:r w:rsidRPr="00230739">
          <w:rPr>
            <w:rStyle w:val="a3"/>
            <w:noProof/>
          </w:rPr>
          <w:t>PNZ.ru, 13.05.2026, Плюс 36 000 ежегодно: как пенсионеру получать деньги от государства в виде второй пенсии</w:t>
        </w:r>
        <w:r>
          <w:rPr>
            <w:noProof/>
            <w:webHidden/>
          </w:rPr>
          <w:tab/>
        </w:r>
        <w:r>
          <w:rPr>
            <w:noProof/>
            <w:webHidden/>
          </w:rPr>
          <w:fldChar w:fldCharType="begin"/>
        </w:r>
        <w:r>
          <w:rPr>
            <w:noProof/>
            <w:webHidden/>
          </w:rPr>
          <w:instrText xml:space="preserve"> PAGEREF _Toc229639667 \h </w:instrText>
        </w:r>
        <w:r>
          <w:rPr>
            <w:noProof/>
            <w:webHidden/>
          </w:rPr>
        </w:r>
        <w:r>
          <w:rPr>
            <w:noProof/>
            <w:webHidden/>
          </w:rPr>
          <w:fldChar w:fldCharType="separate"/>
        </w:r>
        <w:r w:rsidR="0030768C">
          <w:rPr>
            <w:noProof/>
            <w:webHidden/>
          </w:rPr>
          <w:t>14</w:t>
        </w:r>
        <w:r>
          <w:rPr>
            <w:noProof/>
            <w:webHidden/>
          </w:rPr>
          <w:fldChar w:fldCharType="end"/>
        </w:r>
      </w:hyperlink>
    </w:p>
    <w:p w14:paraId="1333F9C0" w14:textId="70F9CAEA" w:rsidR="004E5EE3" w:rsidRDefault="004E5EE3">
      <w:pPr>
        <w:pStyle w:val="31"/>
        <w:rPr>
          <w:rFonts w:asciiTheme="minorHAnsi" w:eastAsiaTheme="minorEastAsia" w:hAnsiTheme="minorHAnsi" w:cstheme="minorBidi"/>
          <w:sz w:val="22"/>
          <w:szCs w:val="22"/>
        </w:rPr>
      </w:pPr>
      <w:hyperlink w:anchor="_Toc229639668" w:history="1">
        <w:r w:rsidRPr="00230739">
          <w:rPr>
            <w:rStyle w:val="a3"/>
          </w:rPr>
          <w:t>Государственная пенсия не всегда покрывает все расходы пожилых россиян, поэтому многие пенсионеры и будущие получатели выплат ищут дополнительные способы сформировать финансовую подушку безопасности.</w:t>
        </w:r>
        <w:r>
          <w:rPr>
            <w:webHidden/>
          </w:rPr>
          <w:tab/>
        </w:r>
        <w:r>
          <w:rPr>
            <w:webHidden/>
          </w:rPr>
          <w:fldChar w:fldCharType="begin"/>
        </w:r>
        <w:r>
          <w:rPr>
            <w:webHidden/>
          </w:rPr>
          <w:instrText xml:space="preserve"> PAGEREF _Toc229639668 \h </w:instrText>
        </w:r>
        <w:r>
          <w:rPr>
            <w:webHidden/>
          </w:rPr>
        </w:r>
        <w:r>
          <w:rPr>
            <w:webHidden/>
          </w:rPr>
          <w:fldChar w:fldCharType="separate"/>
        </w:r>
        <w:r w:rsidR="0030768C">
          <w:rPr>
            <w:webHidden/>
          </w:rPr>
          <w:t>14</w:t>
        </w:r>
        <w:r>
          <w:rPr>
            <w:webHidden/>
          </w:rPr>
          <w:fldChar w:fldCharType="end"/>
        </w:r>
      </w:hyperlink>
    </w:p>
    <w:p w14:paraId="4C010155" w14:textId="71333D4B"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69" w:history="1">
        <w:r w:rsidRPr="00230739">
          <w:rPr>
            <w:rStyle w:val="a3"/>
            <w:noProof/>
          </w:rPr>
          <w:t>Татарстан 24, 13.05.2026, Средний счет долгосрочных сбережений вырос более чем на треть</w:t>
        </w:r>
        <w:r>
          <w:rPr>
            <w:noProof/>
            <w:webHidden/>
          </w:rPr>
          <w:tab/>
        </w:r>
        <w:r>
          <w:rPr>
            <w:noProof/>
            <w:webHidden/>
          </w:rPr>
          <w:fldChar w:fldCharType="begin"/>
        </w:r>
        <w:r>
          <w:rPr>
            <w:noProof/>
            <w:webHidden/>
          </w:rPr>
          <w:instrText xml:space="preserve"> PAGEREF _Toc229639669 \h </w:instrText>
        </w:r>
        <w:r>
          <w:rPr>
            <w:noProof/>
            <w:webHidden/>
          </w:rPr>
        </w:r>
        <w:r>
          <w:rPr>
            <w:noProof/>
            <w:webHidden/>
          </w:rPr>
          <w:fldChar w:fldCharType="separate"/>
        </w:r>
        <w:r w:rsidR="0030768C">
          <w:rPr>
            <w:noProof/>
            <w:webHidden/>
          </w:rPr>
          <w:t>16</w:t>
        </w:r>
        <w:r>
          <w:rPr>
            <w:noProof/>
            <w:webHidden/>
          </w:rPr>
          <w:fldChar w:fldCharType="end"/>
        </w:r>
      </w:hyperlink>
    </w:p>
    <w:p w14:paraId="5D9CF7C3" w14:textId="43BCC16B" w:rsidR="004E5EE3" w:rsidRDefault="004E5EE3">
      <w:pPr>
        <w:pStyle w:val="31"/>
        <w:rPr>
          <w:rFonts w:asciiTheme="minorHAnsi" w:eastAsiaTheme="minorEastAsia" w:hAnsiTheme="minorHAnsi" w:cstheme="minorBidi"/>
          <w:sz w:val="22"/>
          <w:szCs w:val="22"/>
        </w:rPr>
      </w:pPr>
      <w:hyperlink w:anchor="_Toc229639670" w:history="1">
        <w:r w:rsidRPr="00230739">
          <w:rPr>
            <w:rStyle w:val="a3"/>
          </w:rPr>
          <w:t>По результатам исследования НПФ ВТБ, средний счет по программе долгосрочных сбережений (ПДС) по итогам марта 2026 года у клиентов фонда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от НПФ.</w:t>
        </w:r>
        <w:r>
          <w:rPr>
            <w:webHidden/>
          </w:rPr>
          <w:tab/>
        </w:r>
        <w:r>
          <w:rPr>
            <w:webHidden/>
          </w:rPr>
          <w:fldChar w:fldCharType="begin"/>
        </w:r>
        <w:r>
          <w:rPr>
            <w:webHidden/>
          </w:rPr>
          <w:instrText xml:space="preserve"> PAGEREF _Toc229639670 \h </w:instrText>
        </w:r>
        <w:r>
          <w:rPr>
            <w:webHidden/>
          </w:rPr>
        </w:r>
        <w:r>
          <w:rPr>
            <w:webHidden/>
          </w:rPr>
          <w:fldChar w:fldCharType="separate"/>
        </w:r>
        <w:r w:rsidR="0030768C">
          <w:rPr>
            <w:webHidden/>
          </w:rPr>
          <w:t>16</w:t>
        </w:r>
        <w:r>
          <w:rPr>
            <w:webHidden/>
          </w:rPr>
          <w:fldChar w:fldCharType="end"/>
        </w:r>
      </w:hyperlink>
    </w:p>
    <w:p w14:paraId="69D9E488" w14:textId="47F3CE81"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71" w:history="1">
        <w:r w:rsidRPr="00230739">
          <w:rPr>
            <w:rStyle w:val="a3"/>
            <w:noProof/>
          </w:rPr>
          <w:t>НИА-Кузбасс, 13.05.2026, Сибиряки стали активнее заботиться о своих пенсионных отчислениях — поделились в федеральном банке</w:t>
        </w:r>
        <w:r>
          <w:rPr>
            <w:noProof/>
            <w:webHidden/>
          </w:rPr>
          <w:tab/>
        </w:r>
        <w:r>
          <w:rPr>
            <w:noProof/>
            <w:webHidden/>
          </w:rPr>
          <w:fldChar w:fldCharType="begin"/>
        </w:r>
        <w:r>
          <w:rPr>
            <w:noProof/>
            <w:webHidden/>
          </w:rPr>
          <w:instrText xml:space="preserve"> PAGEREF _Toc229639671 \h </w:instrText>
        </w:r>
        <w:r>
          <w:rPr>
            <w:noProof/>
            <w:webHidden/>
          </w:rPr>
        </w:r>
        <w:r>
          <w:rPr>
            <w:noProof/>
            <w:webHidden/>
          </w:rPr>
          <w:fldChar w:fldCharType="separate"/>
        </w:r>
        <w:r w:rsidR="0030768C">
          <w:rPr>
            <w:noProof/>
            <w:webHidden/>
          </w:rPr>
          <w:t>17</w:t>
        </w:r>
        <w:r>
          <w:rPr>
            <w:noProof/>
            <w:webHidden/>
          </w:rPr>
          <w:fldChar w:fldCharType="end"/>
        </w:r>
      </w:hyperlink>
    </w:p>
    <w:p w14:paraId="67211670" w14:textId="6AF02D6A" w:rsidR="004E5EE3" w:rsidRDefault="004E5EE3">
      <w:pPr>
        <w:pStyle w:val="31"/>
        <w:rPr>
          <w:rFonts w:asciiTheme="minorHAnsi" w:eastAsiaTheme="minorEastAsia" w:hAnsiTheme="minorHAnsi" w:cstheme="minorBidi"/>
          <w:sz w:val="22"/>
          <w:szCs w:val="22"/>
        </w:rPr>
      </w:pPr>
      <w:hyperlink w:anchor="_Toc229639672" w:history="1">
        <w:r w:rsidRPr="00230739">
          <w:rPr>
            <w:rStyle w:val="a3"/>
          </w:rPr>
          <w:t>По результатам исследования НПФ ВТБ, средний счет по программе долгосрочных сбережений (ПДС) по итогам марта 2026 года у клиентов фонда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от НПФ ВТБ.</w:t>
        </w:r>
        <w:r>
          <w:rPr>
            <w:webHidden/>
          </w:rPr>
          <w:tab/>
        </w:r>
        <w:r>
          <w:rPr>
            <w:webHidden/>
          </w:rPr>
          <w:fldChar w:fldCharType="begin"/>
        </w:r>
        <w:r>
          <w:rPr>
            <w:webHidden/>
          </w:rPr>
          <w:instrText xml:space="preserve"> PAGEREF _Toc229639672 \h </w:instrText>
        </w:r>
        <w:r>
          <w:rPr>
            <w:webHidden/>
          </w:rPr>
        </w:r>
        <w:r>
          <w:rPr>
            <w:webHidden/>
          </w:rPr>
          <w:fldChar w:fldCharType="separate"/>
        </w:r>
        <w:r w:rsidR="0030768C">
          <w:rPr>
            <w:webHidden/>
          </w:rPr>
          <w:t>17</w:t>
        </w:r>
        <w:r>
          <w:rPr>
            <w:webHidden/>
          </w:rPr>
          <w:fldChar w:fldCharType="end"/>
        </w:r>
      </w:hyperlink>
    </w:p>
    <w:p w14:paraId="7B66A924" w14:textId="18800C8F"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73" w:history="1">
        <w:r w:rsidRPr="00230739">
          <w:rPr>
            <w:rStyle w:val="a3"/>
            <w:noProof/>
          </w:rPr>
          <w:t>ПензаИнформ, 13.05.2026, В ПФО средний счет долгосрочных сбережений вырос более чем на треть</w:t>
        </w:r>
        <w:r>
          <w:rPr>
            <w:noProof/>
            <w:webHidden/>
          </w:rPr>
          <w:tab/>
        </w:r>
        <w:r>
          <w:rPr>
            <w:noProof/>
            <w:webHidden/>
          </w:rPr>
          <w:fldChar w:fldCharType="begin"/>
        </w:r>
        <w:r>
          <w:rPr>
            <w:noProof/>
            <w:webHidden/>
          </w:rPr>
          <w:instrText xml:space="preserve"> PAGEREF _Toc229639673 \h </w:instrText>
        </w:r>
        <w:r>
          <w:rPr>
            <w:noProof/>
            <w:webHidden/>
          </w:rPr>
        </w:r>
        <w:r>
          <w:rPr>
            <w:noProof/>
            <w:webHidden/>
          </w:rPr>
          <w:fldChar w:fldCharType="separate"/>
        </w:r>
        <w:r w:rsidR="0030768C">
          <w:rPr>
            <w:noProof/>
            <w:webHidden/>
          </w:rPr>
          <w:t>18</w:t>
        </w:r>
        <w:r>
          <w:rPr>
            <w:noProof/>
            <w:webHidden/>
          </w:rPr>
          <w:fldChar w:fldCharType="end"/>
        </w:r>
      </w:hyperlink>
    </w:p>
    <w:p w14:paraId="2C73BDD8" w14:textId="40363720" w:rsidR="004E5EE3" w:rsidRDefault="004E5EE3">
      <w:pPr>
        <w:pStyle w:val="31"/>
        <w:rPr>
          <w:rFonts w:asciiTheme="minorHAnsi" w:eastAsiaTheme="minorEastAsia" w:hAnsiTheme="minorHAnsi" w:cstheme="minorBidi"/>
          <w:sz w:val="22"/>
          <w:szCs w:val="22"/>
        </w:rPr>
      </w:pPr>
      <w:hyperlink w:anchor="_Toc229639674" w:history="1">
        <w:r w:rsidRPr="00230739">
          <w:rPr>
            <w:rStyle w:val="a3"/>
          </w:rPr>
          <w:t>По результатам исследования НПФ ВТБ, средний счет по программе долгосрочных сбережений (ПДС) по итогам марта 2026 года у клиентов фонда ощутимо вырос по сравнению с мартом 2025-го - с 46 тысяч рублей до 62 тысяч. Эксперты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w:t>
        </w:r>
        <w:r>
          <w:rPr>
            <w:webHidden/>
          </w:rPr>
          <w:tab/>
        </w:r>
        <w:r>
          <w:rPr>
            <w:webHidden/>
          </w:rPr>
          <w:fldChar w:fldCharType="begin"/>
        </w:r>
        <w:r>
          <w:rPr>
            <w:webHidden/>
          </w:rPr>
          <w:instrText xml:space="preserve"> PAGEREF _Toc229639674 \h </w:instrText>
        </w:r>
        <w:r>
          <w:rPr>
            <w:webHidden/>
          </w:rPr>
        </w:r>
        <w:r>
          <w:rPr>
            <w:webHidden/>
          </w:rPr>
          <w:fldChar w:fldCharType="separate"/>
        </w:r>
        <w:r w:rsidR="0030768C">
          <w:rPr>
            <w:webHidden/>
          </w:rPr>
          <w:t>18</w:t>
        </w:r>
        <w:r>
          <w:rPr>
            <w:webHidden/>
          </w:rPr>
          <w:fldChar w:fldCharType="end"/>
        </w:r>
      </w:hyperlink>
    </w:p>
    <w:p w14:paraId="6F46D35E" w14:textId="075D3BFC"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75" w:history="1">
        <w:r w:rsidRPr="00230739">
          <w:rPr>
            <w:rStyle w:val="a3"/>
            <w:noProof/>
            <w:lang w:val="en-US"/>
          </w:rPr>
          <w:t>yarnews</w:t>
        </w:r>
        <w:r w:rsidRPr="00230739">
          <w:rPr>
            <w:rStyle w:val="a3"/>
            <w:noProof/>
          </w:rPr>
          <w:t>.</w:t>
        </w:r>
        <w:r w:rsidRPr="00230739">
          <w:rPr>
            <w:rStyle w:val="a3"/>
            <w:noProof/>
            <w:lang w:val="en-US"/>
          </w:rPr>
          <w:t>net</w:t>
        </w:r>
        <w:r w:rsidRPr="00230739">
          <w:rPr>
            <w:rStyle w:val="a3"/>
            <w:noProof/>
          </w:rPr>
          <w:t>, 13.05.2026, Специалисты составили портрет участника ПДС</w:t>
        </w:r>
        <w:r>
          <w:rPr>
            <w:noProof/>
            <w:webHidden/>
          </w:rPr>
          <w:tab/>
        </w:r>
        <w:r>
          <w:rPr>
            <w:noProof/>
            <w:webHidden/>
          </w:rPr>
          <w:fldChar w:fldCharType="begin"/>
        </w:r>
        <w:r>
          <w:rPr>
            <w:noProof/>
            <w:webHidden/>
          </w:rPr>
          <w:instrText xml:space="preserve"> PAGEREF _Toc229639675 \h </w:instrText>
        </w:r>
        <w:r>
          <w:rPr>
            <w:noProof/>
            <w:webHidden/>
          </w:rPr>
        </w:r>
        <w:r>
          <w:rPr>
            <w:noProof/>
            <w:webHidden/>
          </w:rPr>
          <w:fldChar w:fldCharType="separate"/>
        </w:r>
        <w:r w:rsidR="0030768C">
          <w:rPr>
            <w:noProof/>
            <w:webHidden/>
          </w:rPr>
          <w:t>19</w:t>
        </w:r>
        <w:r>
          <w:rPr>
            <w:noProof/>
            <w:webHidden/>
          </w:rPr>
          <w:fldChar w:fldCharType="end"/>
        </w:r>
      </w:hyperlink>
    </w:p>
    <w:p w14:paraId="0B27BD6E" w14:textId="1EAF24BF" w:rsidR="004E5EE3" w:rsidRDefault="004E5EE3">
      <w:pPr>
        <w:pStyle w:val="31"/>
        <w:rPr>
          <w:rFonts w:asciiTheme="minorHAnsi" w:eastAsiaTheme="minorEastAsia" w:hAnsiTheme="minorHAnsi" w:cstheme="minorBidi"/>
          <w:sz w:val="22"/>
          <w:szCs w:val="22"/>
        </w:rPr>
      </w:pPr>
      <w:hyperlink w:anchor="_Toc229639676" w:history="1">
        <w:r w:rsidRPr="00230739">
          <w:rPr>
            <w:rStyle w:val="a3"/>
          </w:rPr>
          <w:t>По результатам исследования НПФ ВТБ, количество участников программы долгосрочных сбережений (ПДС) увеличилось почти вдвое во всех регионах России.</w:t>
        </w:r>
        <w:r>
          <w:rPr>
            <w:webHidden/>
          </w:rPr>
          <w:tab/>
        </w:r>
        <w:r>
          <w:rPr>
            <w:webHidden/>
          </w:rPr>
          <w:fldChar w:fldCharType="begin"/>
        </w:r>
        <w:r>
          <w:rPr>
            <w:webHidden/>
          </w:rPr>
          <w:instrText xml:space="preserve"> PAGEREF _Toc229639676 \h </w:instrText>
        </w:r>
        <w:r>
          <w:rPr>
            <w:webHidden/>
          </w:rPr>
        </w:r>
        <w:r>
          <w:rPr>
            <w:webHidden/>
          </w:rPr>
          <w:fldChar w:fldCharType="separate"/>
        </w:r>
        <w:r w:rsidR="0030768C">
          <w:rPr>
            <w:webHidden/>
          </w:rPr>
          <w:t>19</w:t>
        </w:r>
        <w:r>
          <w:rPr>
            <w:webHidden/>
          </w:rPr>
          <w:fldChar w:fldCharType="end"/>
        </w:r>
      </w:hyperlink>
    </w:p>
    <w:p w14:paraId="0E9AD73E" w14:textId="5F429DA0"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77" w:history="1">
        <w:r w:rsidRPr="00230739">
          <w:rPr>
            <w:rStyle w:val="a3"/>
            <w:noProof/>
          </w:rPr>
          <w:t>Столица 58 (Саранск), 13.05.2026, Женщины Поволжья чаще мужчин открывают счета для долгосрочных накоплений</w:t>
        </w:r>
        <w:r>
          <w:rPr>
            <w:noProof/>
            <w:webHidden/>
          </w:rPr>
          <w:tab/>
        </w:r>
        <w:r>
          <w:rPr>
            <w:noProof/>
            <w:webHidden/>
          </w:rPr>
          <w:fldChar w:fldCharType="begin"/>
        </w:r>
        <w:r>
          <w:rPr>
            <w:noProof/>
            <w:webHidden/>
          </w:rPr>
          <w:instrText xml:space="preserve"> PAGEREF _Toc229639677 \h </w:instrText>
        </w:r>
        <w:r>
          <w:rPr>
            <w:noProof/>
            <w:webHidden/>
          </w:rPr>
        </w:r>
        <w:r>
          <w:rPr>
            <w:noProof/>
            <w:webHidden/>
          </w:rPr>
          <w:fldChar w:fldCharType="separate"/>
        </w:r>
        <w:r w:rsidR="0030768C">
          <w:rPr>
            <w:noProof/>
            <w:webHidden/>
          </w:rPr>
          <w:t>20</w:t>
        </w:r>
        <w:r>
          <w:rPr>
            <w:noProof/>
            <w:webHidden/>
          </w:rPr>
          <w:fldChar w:fldCharType="end"/>
        </w:r>
      </w:hyperlink>
    </w:p>
    <w:p w14:paraId="6540146D" w14:textId="0BDE389D" w:rsidR="004E5EE3" w:rsidRDefault="004E5EE3">
      <w:pPr>
        <w:pStyle w:val="31"/>
        <w:rPr>
          <w:rFonts w:asciiTheme="minorHAnsi" w:eastAsiaTheme="minorEastAsia" w:hAnsiTheme="minorHAnsi" w:cstheme="minorBidi"/>
          <w:sz w:val="22"/>
          <w:szCs w:val="22"/>
        </w:rPr>
      </w:pPr>
      <w:hyperlink w:anchor="_Toc229639678" w:history="1">
        <w:r w:rsidRPr="00230739">
          <w:rPr>
            <w:rStyle w:val="a3"/>
          </w:rPr>
          <w:t>Средний размер счета участников программы долгосрочных сбережений (ПДС) в Приволжском федеральном округе за год увеличился на 35%. Согласно исследованию НПФ ВТБ, по итогам марта 2026 года сумма накоплений выросла с 46 тысяч до 62 тысяч рублей.</w:t>
        </w:r>
        <w:r>
          <w:rPr>
            <w:webHidden/>
          </w:rPr>
          <w:tab/>
        </w:r>
        <w:r>
          <w:rPr>
            <w:webHidden/>
          </w:rPr>
          <w:fldChar w:fldCharType="begin"/>
        </w:r>
        <w:r>
          <w:rPr>
            <w:webHidden/>
          </w:rPr>
          <w:instrText xml:space="preserve"> PAGEREF _Toc229639678 \h </w:instrText>
        </w:r>
        <w:r>
          <w:rPr>
            <w:webHidden/>
          </w:rPr>
        </w:r>
        <w:r>
          <w:rPr>
            <w:webHidden/>
          </w:rPr>
          <w:fldChar w:fldCharType="separate"/>
        </w:r>
        <w:r w:rsidR="0030768C">
          <w:rPr>
            <w:webHidden/>
          </w:rPr>
          <w:t>20</w:t>
        </w:r>
        <w:r>
          <w:rPr>
            <w:webHidden/>
          </w:rPr>
          <w:fldChar w:fldCharType="end"/>
        </w:r>
      </w:hyperlink>
    </w:p>
    <w:p w14:paraId="665C8E8F" w14:textId="7EE5D235"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79" w:history="1">
        <w:r w:rsidRPr="00230739">
          <w:rPr>
            <w:rStyle w:val="a3"/>
            <w:noProof/>
          </w:rPr>
          <w:t>МК Калмыкия, 13.05.2026, Пенсионерам Калмыкии рассказали о финансовой грамотности</w:t>
        </w:r>
        <w:r>
          <w:rPr>
            <w:noProof/>
            <w:webHidden/>
          </w:rPr>
          <w:tab/>
        </w:r>
        <w:r>
          <w:rPr>
            <w:noProof/>
            <w:webHidden/>
          </w:rPr>
          <w:fldChar w:fldCharType="begin"/>
        </w:r>
        <w:r>
          <w:rPr>
            <w:noProof/>
            <w:webHidden/>
          </w:rPr>
          <w:instrText xml:space="preserve"> PAGEREF _Toc229639679 \h </w:instrText>
        </w:r>
        <w:r>
          <w:rPr>
            <w:noProof/>
            <w:webHidden/>
          </w:rPr>
        </w:r>
        <w:r>
          <w:rPr>
            <w:noProof/>
            <w:webHidden/>
          </w:rPr>
          <w:fldChar w:fldCharType="separate"/>
        </w:r>
        <w:r w:rsidR="0030768C">
          <w:rPr>
            <w:noProof/>
            <w:webHidden/>
          </w:rPr>
          <w:t>21</w:t>
        </w:r>
        <w:r>
          <w:rPr>
            <w:noProof/>
            <w:webHidden/>
          </w:rPr>
          <w:fldChar w:fldCharType="end"/>
        </w:r>
      </w:hyperlink>
    </w:p>
    <w:p w14:paraId="07D5F28C" w14:textId="0C3AAF64" w:rsidR="004E5EE3" w:rsidRDefault="004E5EE3">
      <w:pPr>
        <w:pStyle w:val="31"/>
        <w:rPr>
          <w:rFonts w:asciiTheme="minorHAnsi" w:eastAsiaTheme="minorEastAsia" w:hAnsiTheme="minorHAnsi" w:cstheme="minorBidi"/>
          <w:sz w:val="22"/>
          <w:szCs w:val="22"/>
        </w:rPr>
      </w:pPr>
      <w:hyperlink w:anchor="_Toc229639680" w:history="1">
        <w:r w:rsidRPr="00230739">
          <w:rPr>
            <w:rStyle w:val="a3"/>
          </w:rPr>
          <w:t>В республиканском комплексном центре социального обслуживания населения прошло мероприятие по повышению уровня финансовой грамотности.</w:t>
        </w:r>
        <w:r>
          <w:rPr>
            <w:webHidden/>
          </w:rPr>
          <w:tab/>
        </w:r>
        <w:r>
          <w:rPr>
            <w:webHidden/>
          </w:rPr>
          <w:fldChar w:fldCharType="begin"/>
        </w:r>
        <w:r>
          <w:rPr>
            <w:webHidden/>
          </w:rPr>
          <w:instrText xml:space="preserve"> PAGEREF _Toc229639680 \h </w:instrText>
        </w:r>
        <w:r>
          <w:rPr>
            <w:webHidden/>
          </w:rPr>
        </w:r>
        <w:r>
          <w:rPr>
            <w:webHidden/>
          </w:rPr>
          <w:fldChar w:fldCharType="separate"/>
        </w:r>
        <w:r w:rsidR="0030768C">
          <w:rPr>
            <w:webHidden/>
          </w:rPr>
          <w:t>21</w:t>
        </w:r>
        <w:r>
          <w:rPr>
            <w:webHidden/>
          </w:rPr>
          <w:fldChar w:fldCharType="end"/>
        </w:r>
      </w:hyperlink>
    </w:p>
    <w:p w14:paraId="35C69C3B" w14:textId="0CABDF55" w:rsidR="004E5EE3" w:rsidRDefault="004E5EE3">
      <w:pPr>
        <w:pStyle w:val="12"/>
        <w:tabs>
          <w:tab w:val="right" w:leader="dot" w:pos="9061"/>
        </w:tabs>
        <w:rPr>
          <w:rFonts w:asciiTheme="minorHAnsi" w:eastAsiaTheme="minorEastAsia" w:hAnsiTheme="minorHAnsi" w:cstheme="minorBidi"/>
          <w:b w:val="0"/>
          <w:noProof/>
          <w:sz w:val="22"/>
          <w:szCs w:val="22"/>
        </w:rPr>
      </w:pPr>
      <w:hyperlink w:anchor="_Toc229639681" w:history="1">
        <w:r w:rsidRPr="00230739">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_Toc229639681 \h </w:instrText>
        </w:r>
        <w:r>
          <w:rPr>
            <w:noProof/>
            <w:webHidden/>
          </w:rPr>
        </w:r>
        <w:r>
          <w:rPr>
            <w:noProof/>
            <w:webHidden/>
          </w:rPr>
          <w:fldChar w:fldCharType="separate"/>
        </w:r>
        <w:r w:rsidR="0030768C">
          <w:rPr>
            <w:noProof/>
            <w:webHidden/>
          </w:rPr>
          <w:t>21</w:t>
        </w:r>
        <w:r>
          <w:rPr>
            <w:noProof/>
            <w:webHidden/>
          </w:rPr>
          <w:fldChar w:fldCharType="end"/>
        </w:r>
      </w:hyperlink>
    </w:p>
    <w:p w14:paraId="1F646631" w14:textId="732E08FA"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82" w:history="1">
        <w:r w:rsidRPr="00230739">
          <w:rPr>
            <w:rStyle w:val="a3"/>
            <w:noProof/>
          </w:rPr>
          <w:t>РИА Новости, 14.05.2026, Стал известен средний размер социальной пенсии в России</w:t>
        </w:r>
        <w:r>
          <w:rPr>
            <w:noProof/>
            <w:webHidden/>
          </w:rPr>
          <w:tab/>
        </w:r>
        <w:r>
          <w:rPr>
            <w:noProof/>
            <w:webHidden/>
          </w:rPr>
          <w:fldChar w:fldCharType="begin"/>
        </w:r>
        <w:r>
          <w:rPr>
            <w:noProof/>
            <w:webHidden/>
          </w:rPr>
          <w:instrText xml:space="preserve"> PAGEREF _Toc229639682 \h </w:instrText>
        </w:r>
        <w:r>
          <w:rPr>
            <w:noProof/>
            <w:webHidden/>
          </w:rPr>
        </w:r>
        <w:r>
          <w:rPr>
            <w:noProof/>
            <w:webHidden/>
          </w:rPr>
          <w:fldChar w:fldCharType="separate"/>
        </w:r>
        <w:r w:rsidR="0030768C">
          <w:rPr>
            <w:noProof/>
            <w:webHidden/>
          </w:rPr>
          <w:t>21</w:t>
        </w:r>
        <w:r>
          <w:rPr>
            <w:noProof/>
            <w:webHidden/>
          </w:rPr>
          <w:fldChar w:fldCharType="end"/>
        </w:r>
      </w:hyperlink>
    </w:p>
    <w:p w14:paraId="69B128B6" w14:textId="59B801ED" w:rsidR="004E5EE3" w:rsidRDefault="004E5EE3">
      <w:pPr>
        <w:pStyle w:val="31"/>
        <w:rPr>
          <w:rFonts w:asciiTheme="minorHAnsi" w:eastAsiaTheme="minorEastAsia" w:hAnsiTheme="minorHAnsi" w:cstheme="minorBidi"/>
          <w:sz w:val="22"/>
          <w:szCs w:val="22"/>
        </w:rPr>
      </w:pPr>
      <w:hyperlink w:anchor="_Toc229639683" w:history="1">
        <w:r w:rsidRPr="00230739">
          <w:rPr>
            <w:rStyle w:val="a3"/>
          </w:rPr>
          <w:t>Средний размер социальной пенсии работающих и неработающих россиян в апреле 2026 года составил более 16,5 тысяч рублей, за год сумма выросла примерно на тысячу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_Toc229639683 \h </w:instrText>
        </w:r>
        <w:r>
          <w:rPr>
            <w:webHidden/>
          </w:rPr>
        </w:r>
        <w:r>
          <w:rPr>
            <w:webHidden/>
          </w:rPr>
          <w:fldChar w:fldCharType="separate"/>
        </w:r>
        <w:r w:rsidR="0030768C">
          <w:rPr>
            <w:webHidden/>
          </w:rPr>
          <w:t>21</w:t>
        </w:r>
        <w:r>
          <w:rPr>
            <w:webHidden/>
          </w:rPr>
          <w:fldChar w:fldCharType="end"/>
        </w:r>
      </w:hyperlink>
    </w:p>
    <w:p w14:paraId="4C73AFD3" w14:textId="36B74D78"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84" w:history="1">
        <w:r w:rsidRPr="00230739">
          <w:rPr>
            <w:rStyle w:val="a3"/>
            <w:noProof/>
          </w:rPr>
          <w:t>ТАСС, 14.05.2026, В России средняя пенсия работающих выросла за год на 2,6 тыс. Рублей</w:t>
        </w:r>
        <w:r>
          <w:rPr>
            <w:noProof/>
            <w:webHidden/>
          </w:rPr>
          <w:tab/>
        </w:r>
        <w:r>
          <w:rPr>
            <w:noProof/>
            <w:webHidden/>
          </w:rPr>
          <w:fldChar w:fldCharType="begin"/>
        </w:r>
        <w:r>
          <w:rPr>
            <w:noProof/>
            <w:webHidden/>
          </w:rPr>
          <w:instrText xml:space="preserve"> PAGEREF _Toc229639684 \h </w:instrText>
        </w:r>
        <w:r>
          <w:rPr>
            <w:noProof/>
            <w:webHidden/>
          </w:rPr>
        </w:r>
        <w:r>
          <w:rPr>
            <w:noProof/>
            <w:webHidden/>
          </w:rPr>
          <w:fldChar w:fldCharType="separate"/>
        </w:r>
        <w:r w:rsidR="0030768C">
          <w:rPr>
            <w:noProof/>
            <w:webHidden/>
          </w:rPr>
          <w:t>22</w:t>
        </w:r>
        <w:r>
          <w:rPr>
            <w:noProof/>
            <w:webHidden/>
          </w:rPr>
          <w:fldChar w:fldCharType="end"/>
        </w:r>
      </w:hyperlink>
    </w:p>
    <w:p w14:paraId="0D2D061A" w14:textId="41947076" w:rsidR="004E5EE3" w:rsidRDefault="004E5EE3">
      <w:pPr>
        <w:pStyle w:val="31"/>
        <w:rPr>
          <w:rFonts w:asciiTheme="minorHAnsi" w:eastAsiaTheme="minorEastAsia" w:hAnsiTheme="minorHAnsi" w:cstheme="minorBidi"/>
          <w:sz w:val="22"/>
          <w:szCs w:val="22"/>
        </w:rPr>
      </w:pPr>
      <w:hyperlink w:anchor="_Toc229639685" w:history="1">
        <w:r w:rsidRPr="00230739">
          <w:rPr>
            <w:rStyle w:val="a3"/>
          </w:rPr>
          <w:t>Средний размер пенсионного обеспечения работающих граждан за год вырос на 2,6 тыс. рублей. Это следует из данных статистики, которую изучил ТАСС.</w:t>
        </w:r>
        <w:r>
          <w:rPr>
            <w:webHidden/>
          </w:rPr>
          <w:tab/>
        </w:r>
        <w:r>
          <w:rPr>
            <w:webHidden/>
          </w:rPr>
          <w:fldChar w:fldCharType="begin"/>
        </w:r>
        <w:r>
          <w:rPr>
            <w:webHidden/>
          </w:rPr>
          <w:instrText xml:space="preserve"> PAGEREF _Toc229639685 \h </w:instrText>
        </w:r>
        <w:r>
          <w:rPr>
            <w:webHidden/>
          </w:rPr>
        </w:r>
        <w:r>
          <w:rPr>
            <w:webHidden/>
          </w:rPr>
          <w:fldChar w:fldCharType="separate"/>
        </w:r>
        <w:r w:rsidR="0030768C">
          <w:rPr>
            <w:webHidden/>
          </w:rPr>
          <w:t>22</w:t>
        </w:r>
        <w:r>
          <w:rPr>
            <w:webHidden/>
          </w:rPr>
          <w:fldChar w:fldCharType="end"/>
        </w:r>
      </w:hyperlink>
    </w:p>
    <w:p w14:paraId="134FBBC3" w14:textId="22ADFDCA"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86" w:history="1">
        <w:r w:rsidRPr="00230739">
          <w:rPr>
            <w:rStyle w:val="a3"/>
            <w:noProof/>
          </w:rPr>
          <w:t>ПРАЙМ, 13.05.2026, Госдума приняла закон об управлении накоплениями ОПК через единую управляющую компанию</w:t>
        </w:r>
        <w:r>
          <w:rPr>
            <w:noProof/>
            <w:webHidden/>
          </w:rPr>
          <w:tab/>
        </w:r>
        <w:r>
          <w:rPr>
            <w:noProof/>
            <w:webHidden/>
          </w:rPr>
          <w:fldChar w:fldCharType="begin"/>
        </w:r>
        <w:r>
          <w:rPr>
            <w:noProof/>
            <w:webHidden/>
          </w:rPr>
          <w:instrText xml:space="preserve"> PAGEREF _Toc229639686 \h </w:instrText>
        </w:r>
        <w:r>
          <w:rPr>
            <w:noProof/>
            <w:webHidden/>
          </w:rPr>
        </w:r>
        <w:r>
          <w:rPr>
            <w:noProof/>
            <w:webHidden/>
          </w:rPr>
          <w:fldChar w:fldCharType="separate"/>
        </w:r>
        <w:r w:rsidR="0030768C">
          <w:rPr>
            <w:noProof/>
            <w:webHidden/>
          </w:rPr>
          <w:t>22</w:t>
        </w:r>
        <w:r>
          <w:rPr>
            <w:noProof/>
            <w:webHidden/>
          </w:rPr>
          <w:fldChar w:fldCharType="end"/>
        </w:r>
      </w:hyperlink>
    </w:p>
    <w:p w14:paraId="74E2D0AC" w14:textId="4DD5F162" w:rsidR="004E5EE3" w:rsidRDefault="004E5EE3">
      <w:pPr>
        <w:pStyle w:val="31"/>
        <w:rPr>
          <w:rFonts w:asciiTheme="minorHAnsi" w:eastAsiaTheme="minorEastAsia" w:hAnsiTheme="minorHAnsi" w:cstheme="minorBidi"/>
          <w:sz w:val="22"/>
          <w:szCs w:val="22"/>
        </w:rPr>
      </w:pPr>
      <w:hyperlink w:anchor="_Toc229639687" w:history="1">
        <w:r w:rsidRPr="00230739">
          <w:rPr>
            <w:rStyle w:val="a3"/>
          </w:rPr>
          <w:t>Госдума на пленарном заседании приняла во втором и третьем, окончательном чтении законопроект, которым определяется порядок доверительного управления всеми средствами накоплений оборонно-промышленного комплекса единой управляющей компанией, с отказом от отбора управляющих компаний на конкурсной основе.</w:t>
        </w:r>
        <w:r>
          <w:rPr>
            <w:webHidden/>
          </w:rPr>
          <w:tab/>
        </w:r>
        <w:r>
          <w:rPr>
            <w:webHidden/>
          </w:rPr>
          <w:fldChar w:fldCharType="begin"/>
        </w:r>
        <w:r>
          <w:rPr>
            <w:webHidden/>
          </w:rPr>
          <w:instrText xml:space="preserve"> PAGEREF _Toc229639687 \h </w:instrText>
        </w:r>
        <w:r>
          <w:rPr>
            <w:webHidden/>
          </w:rPr>
        </w:r>
        <w:r>
          <w:rPr>
            <w:webHidden/>
          </w:rPr>
          <w:fldChar w:fldCharType="separate"/>
        </w:r>
        <w:r w:rsidR="0030768C">
          <w:rPr>
            <w:webHidden/>
          </w:rPr>
          <w:t>22</w:t>
        </w:r>
        <w:r>
          <w:rPr>
            <w:webHidden/>
          </w:rPr>
          <w:fldChar w:fldCharType="end"/>
        </w:r>
      </w:hyperlink>
    </w:p>
    <w:p w14:paraId="3C6C5676" w14:textId="6B7DE626"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88" w:history="1">
        <w:r w:rsidRPr="00230739">
          <w:rPr>
            <w:rStyle w:val="a3"/>
            <w:noProof/>
          </w:rPr>
          <w:t>ПРАЙМ, 14.05.2026, "По прописке". Пенсионерам назвали три причины приостановки выплат</w:t>
        </w:r>
        <w:r>
          <w:rPr>
            <w:noProof/>
            <w:webHidden/>
          </w:rPr>
          <w:tab/>
        </w:r>
        <w:r>
          <w:rPr>
            <w:noProof/>
            <w:webHidden/>
          </w:rPr>
          <w:fldChar w:fldCharType="begin"/>
        </w:r>
        <w:r>
          <w:rPr>
            <w:noProof/>
            <w:webHidden/>
          </w:rPr>
          <w:instrText xml:space="preserve"> PAGEREF _Toc229639688 \h </w:instrText>
        </w:r>
        <w:r>
          <w:rPr>
            <w:noProof/>
            <w:webHidden/>
          </w:rPr>
        </w:r>
        <w:r>
          <w:rPr>
            <w:noProof/>
            <w:webHidden/>
          </w:rPr>
          <w:fldChar w:fldCharType="separate"/>
        </w:r>
        <w:r w:rsidR="0030768C">
          <w:rPr>
            <w:noProof/>
            <w:webHidden/>
          </w:rPr>
          <w:t>23</w:t>
        </w:r>
        <w:r>
          <w:rPr>
            <w:noProof/>
            <w:webHidden/>
          </w:rPr>
          <w:fldChar w:fldCharType="end"/>
        </w:r>
      </w:hyperlink>
    </w:p>
    <w:p w14:paraId="233DD000" w14:textId="277E7A69" w:rsidR="004E5EE3" w:rsidRDefault="004E5EE3">
      <w:pPr>
        <w:pStyle w:val="31"/>
        <w:rPr>
          <w:rFonts w:asciiTheme="minorHAnsi" w:eastAsiaTheme="minorEastAsia" w:hAnsiTheme="minorHAnsi" w:cstheme="minorBidi"/>
          <w:sz w:val="22"/>
          <w:szCs w:val="22"/>
        </w:rPr>
      </w:pPr>
      <w:hyperlink w:anchor="_Toc229639689" w:history="1">
        <w:r w:rsidRPr="00230739">
          <w:rPr>
            <w:rStyle w:val="a3"/>
          </w:rPr>
          <w:t>Три обстоятельства, связанных с регистрацией или документами, могут стать причиной для приостановки пенсионных выплат. О том, какие правила нужно соблюдать, чтобы не лишиться региональных надбавок и самого пенсионного обеспечения, агентству "Прайм" рассказала кандидат экономических наук, заместитель руководителя Высшей школы экономики Москвы РЭУ им. Г.В. Плеханова Юлия Коваленко.</w:t>
        </w:r>
        <w:r>
          <w:rPr>
            <w:webHidden/>
          </w:rPr>
          <w:tab/>
        </w:r>
        <w:r>
          <w:rPr>
            <w:webHidden/>
          </w:rPr>
          <w:fldChar w:fldCharType="begin"/>
        </w:r>
        <w:r>
          <w:rPr>
            <w:webHidden/>
          </w:rPr>
          <w:instrText xml:space="preserve"> PAGEREF _Toc229639689 \h </w:instrText>
        </w:r>
        <w:r>
          <w:rPr>
            <w:webHidden/>
          </w:rPr>
        </w:r>
        <w:r>
          <w:rPr>
            <w:webHidden/>
          </w:rPr>
          <w:fldChar w:fldCharType="separate"/>
        </w:r>
        <w:r w:rsidR="0030768C">
          <w:rPr>
            <w:webHidden/>
          </w:rPr>
          <w:t>23</w:t>
        </w:r>
        <w:r>
          <w:rPr>
            <w:webHidden/>
          </w:rPr>
          <w:fldChar w:fldCharType="end"/>
        </w:r>
      </w:hyperlink>
    </w:p>
    <w:p w14:paraId="15614F64" w14:textId="1777C9BC"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90" w:history="1">
        <w:r w:rsidRPr="00230739">
          <w:rPr>
            <w:rStyle w:val="a3"/>
            <w:noProof/>
          </w:rPr>
          <w:t>РИА Новости, 14.05.2026, В России изменился порядок назначения военных пенсий</w:t>
        </w:r>
        <w:r>
          <w:rPr>
            <w:noProof/>
            <w:webHidden/>
          </w:rPr>
          <w:tab/>
        </w:r>
        <w:r>
          <w:rPr>
            <w:noProof/>
            <w:webHidden/>
          </w:rPr>
          <w:fldChar w:fldCharType="begin"/>
        </w:r>
        <w:r>
          <w:rPr>
            <w:noProof/>
            <w:webHidden/>
          </w:rPr>
          <w:instrText xml:space="preserve"> PAGEREF _Toc229639690 \h </w:instrText>
        </w:r>
        <w:r>
          <w:rPr>
            <w:noProof/>
            <w:webHidden/>
          </w:rPr>
        </w:r>
        <w:r>
          <w:rPr>
            <w:noProof/>
            <w:webHidden/>
          </w:rPr>
          <w:fldChar w:fldCharType="separate"/>
        </w:r>
        <w:r w:rsidR="0030768C">
          <w:rPr>
            <w:noProof/>
            <w:webHidden/>
          </w:rPr>
          <w:t>24</w:t>
        </w:r>
        <w:r>
          <w:rPr>
            <w:noProof/>
            <w:webHidden/>
          </w:rPr>
          <w:fldChar w:fldCharType="end"/>
        </w:r>
      </w:hyperlink>
    </w:p>
    <w:p w14:paraId="512F7C6E" w14:textId="6044126F" w:rsidR="004E5EE3" w:rsidRDefault="004E5EE3">
      <w:pPr>
        <w:pStyle w:val="31"/>
        <w:rPr>
          <w:rFonts w:asciiTheme="minorHAnsi" w:eastAsiaTheme="minorEastAsia" w:hAnsiTheme="minorHAnsi" w:cstheme="minorBidi"/>
          <w:sz w:val="22"/>
          <w:szCs w:val="22"/>
        </w:rPr>
      </w:pPr>
      <w:hyperlink w:anchor="_Toc229639691" w:history="1">
        <w:r w:rsidRPr="00230739">
          <w:rPr>
            <w:rStyle w:val="a3"/>
          </w:rPr>
          <w:t>Добровольцам, которые участвовали в контртеррористических операциях или боевых действиях, при назначении пенсий за выслугу лет зачтут один день такой службы как два или три дня, следует из документа правительства, с которым ознакомилось РИА Новости.</w:t>
        </w:r>
        <w:r>
          <w:rPr>
            <w:webHidden/>
          </w:rPr>
          <w:tab/>
        </w:r>
        <w:r>
          <w:rPr>
            <w:webHidden/>
          </w:rPr>
          <w:fldChar w:fldCharType="begin"/>
        </w:r>
        <w:r>
          <w:rPr>
            <w:webHidden/>
          </w:rPr>
          <w:instrText xml:space="preserve"> PAGEREF _Toc229639691 \h </w:instrText>
        </w:r>
        <w:r>
          <w:rPr>
            <w:webHidden/>
          </w:rPr>
        </w:r>
        <w:r>
          <w:rPr>
            <w:webHidden/>
          </w:rPr>
          <w:fldChar w:fldCharType="separate"/>
        </w:r>
        <w:r w:rsidR="0030768C">
          <w:rPr>
            <w:webHidden/>
          </w:rPr>
          <w:t>24</w:t>
        </w:r>
        <w:r>
          <w:rPr>
            <w:webHidden/>
          </w:rPr>
          <w:fldChar w:fldCharType="end"/>
        </w:r>
      </w:hyperlink>
    </w:p>
    <w:p w14:paraId="25C55E48" w14:textId="1A7FE456"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92" w:history="1">
        <w:r w:rsidRPr="00230739">
          <w:rPr>
            <w:rStyle w:val="a3"/>
            <w:noProof/>
          </w:rPr>
          <w:t>Лента.ру, 13.05.2026, Раскрыт средний размер пенсии в России</w:t>
        </w:r>
        <w:r>
          <w:rPr>
            <w:noProof/>
            <w:webHidden/>
          </w:rPr>
          <w:tab/>
        </w:r>
        <w:r>
          <w:rPr>
            <w:noProof/>
            <w:webHidden/>
          </w:rPr>
          <w:fldChar w:fldCharType="begin"/>
        </w:r>
        <w:r>
          <w:rPr>
            <w:noProof/>
            <w:webHidden/>
          </w:rPr>
          <w:instrText xml:space="preserve"> PAGEREF _Toc229639692 \h </w:instrText>
        </w:r>
        <w:r>
          <w:rPr>
            <w:noProof/>
            <w:webHidden/>
          </w:rPr>
        </w:r>
        <w:r>
          <w:rPr>
            <w:noProof/>
            <w:webHidden/>
          </w:rPr>
          <w:fldChar w:fldCharType="separate"/>
        </w:r>
        <w:r w:rsidR="0030768C">
          <w:rPr>
            <w:noProof/>
            <w:webHidden/>
          </w:rPr>
          <w:t>24</w:t>
        </w:r>
        <w:r>
          <w:rPr>
            <w:noProof/>
            <w:webHidden/>
          </w:rPr>
          <w:fldChar w:fldCharType="end"/>
        </w:r>
      </w:hyperlink>
    </w:p>
    <w:p w14:paraId="1FBEAD3A" w14:textId="186424C4" w:rsidR="004E5EE3" w:rsidRDefault="004E5EE3">
      <w:pPr>
        <w:pStyle w:val="31"/>
        <w:rPr>
          <w:rFonts w:asciiTheme="minorHAnsi" w:eastAsiaTheme="minorEastAsia" w:hAnsiTheme="minorHAnsi" w:cstheme="minorBidi"/>
          <w:sz w:val="22"/>
          <w:szCs w:val="22"/>
        </w:rPr>
      </w:pPr>
      <w:hyperlink w:anchor="_Toc229639693" w:history="1">
        <w:r w:rsidRPr="00230739">
          <w:rPr>
            <w:rStyle w:val="a3"/>
          </w:rPr>
          <w:t>По итогам апреля 2026 года средний размер пенсии в России достиг почти 25,4 тысячи рублей. Об этом сообщает ТАСС со ссылкой на данные Соцфонда.</w:t>
        </w:r>
        <w:r>
          <w:rPr>
            <w:webHidden/>
          </w:rPr>
          <w:tab/>
        </w:r>
        <w:r>
          <w:rPr>
            <w:webHidden/>
          </w:rPr>
          <w:fldChar w:fldCharType="begin"/>
        </w:r>
        <w:r>
          <w:rPr>
            <w:webHidden/>
          </w:rPr>
          <w:instrText xml:space="preserve"> PAGEREF _Toc229639693 \h </w:instrText>
        </w:r>
        <w:r>
          <w:rPr>
            <w:webHidden/>
          </w:rPr>
        </w:r>
        <w:r>
          <w:rPr>
            <w:webHidden/>
          </w:rPr>
          <w:fldChar w:fldCharType="separate"/>
        </w:r>
        <w:r w:rsidR="0030768C">
          <w:rPr>
            <w:webHidden/>
          </w:rPr>
          <w:t>24</w:t>
        </w:r>
        <w:r>
          <w:rPr>
            <w:webHidden/>
          </w:rPr>
          <w:fldChar w:fldCharType="end"/>
        </w:r>
      </w:hyperlink>
    </w:p>
    <w:p w14:paraId="71083EF8" w14:textId="2907D61E"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94" w:history="1">
        <w:r w:rsidRPr="00230739">
          <w:rPr>
            <w:rStyle w:val="a3"/>
            <w:noProof/>
          </w:rPr>
          <w:t>Известия, 13.05.2026, Эксперт сообщила об условиях выхода на пенсию в 2026 году</w:t>
        </w:r>
        <w:r>
          <w:rPr>
            <w:noProof/>
            <w:webHidden/>
          </w:rPr>
          <w:tab/>
        </w:r>
        <w:r>
          <w:rPr>
            <w:noProof/>
            <w:webHidden/>
          </w:rPr>
          <w:fldChar w:fldCharType="begin"/>
        </w:r>
        <w:r>
          <w:rPr>
            <w:noProof/>
            <w:webHidden/>
          </w:rPr>
          <w:instrText xml:space="preserve"> PAGEREF _Toc229639694 \h </w:instrText>
        </w:r>
        <w:r>
          <w:rPr>
            <w:noProof/>
            <w:webHidden/>
          </w:rPr>
        </w:r>
        <w:r>
          <w:rPr>
            <w:noProof/>
            <w:webHidden/>
          </w:rPr>
          <w:fldChar w:fldCharType="separate"/>
        </w:r>
        <w:r w:rsidR="0030768C">
          <w:rPr>
            <w:noProof/>
            <w:webHidden/>
          </w:rPr>
          <w:t>25</w:t>
        </w:r>
        <w:r>
          <w:rPr>
            <w:noProof/>
            <w:webHidden/>
          </w:rPr>
          <w:fldChar w:fldCharType="end"/>
        </w:r>
      </w:hyperlink>
    </w:p>
    <w:p w14:paraId="64649312" w14:textId="2BCB17EE" w:rsidR="004E5EE3" w:rsidRDefault="004E5EE3">
      <w:pPr>
        <w:pStyle w:val="31"/>
        <w:rPr>
          <w:rFonts w:asciiTheme="minorHAnsi" w:eastAsiaTheme="minorEastAsia" w:hAnsiTheme="minorHAnsi" w:cstheme="minorBidi"/>
          <w:sz w:val="22"/>
          <w:szCs w:val="22"/>
        </w:rPr>
      </w:pPr>
      <w:hyperlink w:anchor="_Toc229639695" w:history="1">
        <w:r w:rsidRPr="00230739">
          <w:rPr>
            <w:rStyle w:val="a3"/>
          </w:rPr>
          <w:t>В 2026 году право на пенсию по старости предоставляется женщинам в возрасте 59 лет и мужчинам в возрасте 64 лет при наличии не менее 15 лет официального стажа и минимум 30 пенсионных баллов. Об этом 13 мая сообщила эксперт РАНХиГС Татьяна Подольская.</w:t>
        </w:r>
        <w:r>
          <w:rPr>
            <w:webHidden/>
          </w:rPr>
          <w:tab/>
        </w:r>
        <w:r>
          <w:rPr>
            <w:webHidden/>
          </w:rPr>
          <w:fldChar w:fldCharType="begin"/>
        </w:r>
        <w:r>
          <w:rPr>
            <w:webHidden/>
          </w:rPr>
          <w:instrText xml:space="preserve"> PAGEREF _Toc229639695 \h </w:instrText>
        </w:r>
        <w:r>
          <w:rPr>
            <w:webHidden/>
          </w:rPr>
        </w:r>
        <w:r>
          <w:rPr>
            <w:webHidden/>
          </w:rPr>
          <w:fldChar w:fldCharType="separate"/>
        </w:r>
        <w:r w:rsidR="0030768C">
          <w:rPr>
            <w:webHidden/>
          </w:rPr>
          <w:t>25</w:t>
        </w:r>
        <w:r>
          <w:rPr>
            <w:webHidden/>
          </w:rPr>
          <w:fldChar w:fldCharType="end"/>
        </w:r>
      </w:hyperlink>
    </w:p>
    <w:p w14:paraId="016B17CC" w14:textId="2A56036E"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96" w:history="1">
        <w:r w:rsidRPr="00230739">
          <w:rPr>
            <w:rStyle w:val="a3"/>
            <w:noProof/>
          </w:rPr>
          <w:t>Москва 24, 13.05.2026, Финансовая подушка: как копить на пенсию в 2026 году</w:t>
        </w:r>
        <w:r>
          <w:rPr>
            <w:noProof/>
            <w:webHidden/>
          </w:rPr>
          <w:tab/>
        </w:r>
        <w:r>
          <w:rPr>
            <w:noProof/>
            <w:webHidden/>
          </w:rPr>
          <w:fldChar w:fldCharType="begin"/>
        </w:r>
        <w:r>
          <w:rPr>
            <w:noProof/>
            <w:webHidden/>
          </w:rPr>
          <w:instrText xml:space="preserve"> PAGEREF _Toc229639696 \h </w:instrText>
        </w:r>
        <w:r>
          <w:rPr>
            <w:noProof/>
            <w:webHidden/>
          </w:rPr>
        </w:r>
        <w:r>
          <w:rPr>
            <w:noProof/>
            <w:webHidden/>
          </w:rPr>
          <w:fldChar w:fldCharType="separate"/>
        </w:r>
        <w:r w:rsidR="0030768C">
          <w:rPr>
            <w:noProof/>
            <w:webHidden/>
          </w:rPr>
          <w:t>26</w:t>
        </w:r>
        <w:r>
          <w:rPr>
            <w:noProof/>
            <w:webHidden/>
          </w:rPr>
          <w:fldChar w:fldCharType="end"/>
        </w:r>
      </w:hyperlink>
    </w:p>
    <w:p w14:paraId="047CA310" w14:textId="49FA289A" w:rsidR="004E5EE3" w:rsidRDefault="004E5EE3">
      <w:pPr>
        <w:pStyle w:val="31"/>
        <w:rPr>
          <w:rFonts w:asciiTheme="minorHAnsi" w:eastAsiaTheme="minorEastAsia" w:hAnsiTheme="minorHAnsi" w:cstheme="minorBidi"/>
          <w:sz w:val="22"/>
          <w:szCs w:val="22"/>
        </w:rPr>
      </w:pPr>
      <w:hyperlink w:anchor="_Toc229639697" w:history="1">
        <w:r w:rsidRPr="00230739">
          <w:rPr>
            <w:rStyle w:val="a3"/>
          </w:rPr>
          <w:t>Более полумиллиона рублей необходимо перечислять самозанятым в Соцфонд РФ ежегодно, чтобы впоследствии получать пенсию в размере 50 тысяч рублей, сообщили СМИ. Как еще повысить размер выплат, разбиралась Москва 24.</w:t>
        </w:r>
        <w:r>
          <w:rPr>
            <w:webHidden/>
          </w:rPr>
          <w:tab/>
        </w:r>
        <w:r>
          <w:rPr>
            <w:webHidden/>
          </w:rPr>
          <w:fldChar w:fldCharType="begin"/>
        </w:r>
        <w:r>
          <w:rPr>
            <w:webHidden/>
          </w:rPr>
          <w:instrText xml:space="preserve"> PAGEREF _Toc229639697 \h </w:instrText>
        </w:r>
        <w:r>
          <w:rPr>
            <w:webHidden/>
          </w:rPr>
        </w:r>
        <w:r>
          <w:rPr>
            <w:webHidden/>
          </w:rPr>
          <w:fldChar w:fldCharType="separate"/>
        </w:r>
        <w:r w:rsidR="0030768C">
          <w:rPr>
            <w:webHidden/>
          </w:rPr>
          <w:t>26</w:t>
        </w:r>
        <w:r>
          <w:rPr>
            <w:webHidden/>
          </w:rPr>
          <w:fldChar w:fldCharType="end"/>
        </w:r>
      </w:hyperlink>
    </w:p>
    <w:p w14:paraId="3C8847E6" w14:textId="69828FC0" w:rsidR="004E5EE3" w:rsidRDefault="004E5EE3">
      <w:pPr>
        <w:pStyle w:val="21"/>
        <w:tabs>
          <w:tab w:val="right" w:leader="dot" w:pos="9061"/>
        </w:tabs>
        <w:rPr>
          <w:rFonts w:asciiTheme="minorHAnsi" w:eastAsiaTheme="minorEastAsia" w:hAnsiTheme="minorHAnsi" w:cstheme="minorBidi"/>
          <w:noProof/>
          <w:sz w:val="22"/>
          <w:szCs w:val="22"/>
        </w:rPr>
      </w:pPr>
      <w:hyperlink w:anchor="_Toc229639698" w:history="1">
        <w:r w:rsidRPr="00230739">
          <w:rPr>
            <w:rStyle w:val="a3"/>
            <w:noProof/>
          </w:rPr>
          <w:t>Новый взгляд, 13.05.2026, Потрудился двадцать лет, а пенсия несчитанная?</w:t>
        </w:r>
        <w:r>
          <w:rPr>
            <w:noProof/>
            <w:webHidden/>
          </w:rPr>
          <w:tab/>
        </w:r>
        <w:r>
          <w:rPr>
            <w:noProof/>
            <w:webHidden/>
          </w:rPr>
          <w:fldChar w:fldCharType="begin"/>
        </w:r>
        <w:r>
          <w:rPr>
            <w:noProof/>
            <w:webHidden/>
          </w:rPr>
          <w:instrText xml:space="preserve"> PAGEREF _Toc229639698 \h </w:instrText>
        </w:r>
        <w:r>
          <w:rPr>
            <w:noProof/>
            <w:webHidden/>
          </w:rPr>
        </w:r>
        <w:r>
          <w:rPr>
            <w:noProof/>
            <w:webHidden/>
          </w:rPr>
          <w:fldChar w:fldCharType="separate"/>
        </w:r>
        <w:r w:rsidR="0030768C">
          <w:rPr>
            <w:noProof/>
            <w:webHidden/>
          </w:rPr>
          <w:t>28</w:t>
        </w:r>
        <w:r>
          <w:rPr>
            <w:noProof/>
            <w:webHidden/>
          </w:rPr>
          <w:fldChar w:fldCharType="end"/>
        </w:r>
      </w:hyperlink>
    </w:p>
    <w:p w14:paraId="533B1289" w14:textId="151C4392" w:rsidR="004E5EE3" w:rsidRDefault="004E5EE3">
      <w:pPr>
        <w:pStyle w:val="31"/>
        <w:rPr>
          <w:rFonts w:asciiTheme="minorHAnsi" w:eastAsiaTheme="minorEastAsia" w:hAnsiTheme="minorHAnsi" w:cstheme="minorBidi"/>
          <w:sz w:val="22"/>
          <w:szCs w:val="22"/>
        </w:rPr>
      </w:pPr>
      <w:hyperlink w:anchor="_Toc229639699" w:history="1">
        <w:r w:rsidRPr="00230739">
          <w:rPr>
            <w:rStyle w:val="a3"/>
          </w:rPr>
          <w:t>Уже в 2026 году минимальный требуемый страховой стаж для назначения страховой пенсии достигает своего предела - 15 лет. Тем, кто не сможет набрать такой стаж, полагается исключительно социальная пенсия. Рассмотрим подробнее, какой стаж считается страховым, почему важны пенсионные баллы и каких изменений ждать россиянам в следующем пенсионном периоде.</w:t>
        </w:r>
        <w:r>
          <w:rPr>
            <w:webHidden/>
          </w:rPr>
          <w:tab/>
        </w:r>
        <w:r>
          <w:rPr>
            <w:webHidden/>
          </w:rPr>
          <w:fldChar w:fldCharType="begin"/>
        </w:r>
        <w:r>
          <w:rPr>
            <w:webHidden/>
          </w:rPr>
          <w:instrText xml:space="preserve"> PAGEREF _Toc229639699 \h </w:instrText>
        </w:r>
        <w:r>
          <w:rPr>
            <w:webHidden/>
          </w:rPr>
        </w:r>
        <w:r>
          <w:rPr>
            <w:webHidden/>
          </w:rPr>
          <w:fldChar w:fldCharType="separate"/>
        </w:r>
        <w:r w:rsidR="0030768C">
          <w:rPr>
            <w:webHidden/>
          </w:rPr>
          <w:t>28</w:t>
        </w:r>
        <w:r>
          <w:rPr>
            <w:webHidden/>
          </w:rPr>
          <w:fldChar w:fldCharType="end"/>
        </w:r>
      </w:hyperlink>
    </w:p>
    <w:p w14:paraId="1C42F367" w14:textId="07C887B0"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00" w:history="1">
        <w:r w:rsidRPr="00230739">
          <w:rPr>
            <w:rStyle w:val="a3"/>
            <w:noProof/>
          </w:rPr>
          <w:t>Выберу.ру, 13.05.2026, Военные пенсии повысят с 1 октября 2026 года на 5,2%</w:t>
        </w:r>
        <w:r>
          <w:rPr>
            <w:noProof/>
            <w:webHidden/>
          </w:rPr>
          <w:tab/>
        </w:r>
        <w:r>
          <w:rPr>
            <w:noProof/>
            <w:webHidden/>
          </w:rPr>
          <w:fldChar w:fldCharType="begin"/>
        </w:r>
        <w:r>
          <w:rPr>
            <w:noProof/>
            <w:webHidden/>
          </w:rPr>
          <w:instrText xml:space="preserve"> PAGEREF _Toc229639700 \h </w:instrText>
        </w:r>
        <w:r>
          <w:rPr>
            <w:noProof/>
            <w:webHidden/>
          </w:rPr>
        </w:r>
        <w:r>
          <w:rPr>
            <w:noProof/>
            <w:webHidden/>
          </w:rPr>
          <w:fldChar w:fldCharType="separate"/>
        </w:r>
        <w:r w:rsidR="0030768C">
          <w:rPr>
            <w:noProof/>
            <w:webHidden/>
          </w:rPr>
          <w:t>31</w:t>
        </w:r>
        <w:r>
          <w:rPr>
            <w:noProof/>
            <w:webHidden/>
          </w:rPr>
          <w:fldChar w:fldCharType="end"/>
        </w:r>
      </w:hyperlink>
    </w:p>
    <w:p w14:paraId="4F8083E5" w14:textId="25C4DF9D" w:rsidR="004E5EE3" w:rsidRDefault="004E5EE3">
      <w:pPr>
        <w:pStyle w:val="31"/>
        <w:rPr>
          <w:rFonts w:asciiTheme="minorHAnsi" w:eastAsiaTheme="minorEastAsia" w:hAnsiTheme="minorHAnsi" w:cstheme="minorBidi"/>
          <w:sz w:val="22"/>
          <w:szCs w:val="22"/>
        </w:rPr>
      </w:pPr>
      <w:hyperlink w:anchor="_Toc229639701" w:history="1">
        <w:r w:rsidRPr="00230739">
          <w:rPr>
            <w:rStyle w:val="a3"/>
          </w:rPr>
          <w:t>С 1 октября 2026 года военные пенсии должны были повысить на 4%. Во всяком случае именно такой процент индексации денежного довольствия заложен в бюджет текущего года. Но власти пересмотрели этот показатель. Повышение военных пенсий будет больше.</w:t>
        </w:r>
        <w:r>
          <w:rPr>
            <w:webHidden/>
          </w:rPr>
          <w:tab/>
        </w:r>
        <w:r>
          <w:rPr>
            <w:webHidden/>
          </w:rPr>
          <w:fldChar w:fldCharType="begin"/>
        </w:r>
        <w:r>
          <w:rPr>
            <w:webHidden/>
          </w:rPr>
          <w:instrText xml:space="preserve"> PAGEREF _Toc229639701 \h </w:instrText>
        </w:r>
        <w:r>
          <w:rPr>
            <w:webHidden/>
          </w:rPr>
        </w:r>
        <w:r>
          <w:rPr>
            <w:webHidden/>
          </w:rPr>
          <w:fldChar w:fldCharType="separate"/>
        </w:r>
        <w:r w:rsidR="0030768C">
          <w:rPr>
            <w:webHidden/>
          </w:rPr>
          <w:t>31</w:t>
        </w:r>
        <w:r>
          <w:rPr>
            <w:webHidden/>
          </w:rPr>
          <w:fldChar w:fldCharType="end"/>
        </w:r>
      </w:hyperlink>
    </w:p>
    <w:p w14:paraId="1050BAFE" w14:textId="3BFB7B28"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02" w:history="1">
        <w:r w:rsidRPr="00230739">
          <w:rPr>
            <w:rStyle w:val="a3"/>
            <w:noProof/>
          </w:rPr>
          <w:t>Ассоциация Российских Банков, 13.05.2026, ВТБ первым запустил онлайн-перевод пенсионных выплат для сотрудников силовых ведомств</w:t>
        </w:r>
        <w:r>
          <w:rPr>
            <w:noProof/>
            <w:webHidden/>
          </w:rPr>
          <w:tab/>
        </w:r>
        <w:r>
          <w:rPr>
            <w:noProof/>
            <w:webHidden/>
          </w:rPr>
          <w:fldChar w:fldCharType="begin"/>
        </w:r>
        <w:r>
          <w:rPr>
            <w:noProof/>
            <w:webHidden/>
          </w:rPr>
          <w:instrText xml:space="preserve"> PAGEREF _Toc229639702 \h </w:instrText>
        </w:r>
        <w:r>
          <w:rPr>
            <w:noProof/>
            <w:webHidden/>
          </w:rPr>
        </w:r>
        <w:r>
          <w:rPr>
            <w:noProof/>
            <w:webHidden/>
          </w:rPr>
          <w:fldChar w:fldCharType="separate"/>
        </w:r>
        <w:r w:rsidR="0030768C">
          <w:rPr>
            <w:noProof/>
            <w:webHidden/>
          </w:rPr>
          <w:t>32</w:t>
        </w:r>
        <w:r>
          <w:rPr>
            <w:noProof/>
            <w:webHidden/>
          </w:rPr>
          <w:fldChar w:fldCharType="end"/>
        </w:r>
      </w:hyperlink>
    </w:p>
    <w:p w14:paraId="04224ABD" w14:textId="4154FB11" w:rsidR="004E5EE3" w:rsidRDefault="004E5EE3">
      <w:pPr>
        <w:pStyle w:val="31"/>
        <w:rPr>
          <w:rFonts w:asciiTheme="minorHAnsi" w:eastAsiaTheme="minorEastAsia" w:hAnsiTheme="minorHAnsi" w:cstheme="minorBidi"/>
          <w:sz w:val="22"/>
          <w:szCs w:val="22"/>
        </w:rPr>
      </w:pPr>
      <w:hyperlink w:anchor="_Toc229639703" w:history="1">
        <w:r w:rsidRPr="00230739">
          <w:rPr>
            <w:rStyle w:val="a3"/>
          </w:rPr>
          <w:t>ВТБ первым среди банков запустил полностью цифровой процесс перевода пенсий для силовых ведомств по всей стране. Сервис позволяет сотрудникам МВД, МЧС и Росгвардии, вышедшим на пенсию, оформить перевод назначенных пенсионных выплат без посещения пенсионного органа ведомства - через мобильное приложение банка или с помощью выездного сервиса.</w:t>
        </w:r>
        <w:r>
          <w:rPr>
            <w:webHidden/>
          </w:rPr>
          <w:tab/>
        </w:r>
        <w:r>
          <w:rPr>
            <w:webHidden/>
          </w:rPr>
          <w:fldChar w:fldCharType="begin"/>
        </w:r>
        <w:r>
          <w:rPr>
            <w:webHidden/>
          </w:rPr>
          <w:instrText xml:space="preserve"> PAGEREF _Toc229639703 \h </w:instrText>
        </w:r>
        <w:r>
          <w:rPr>
            <w:webHidden/>
          </w:rPr>
        </w:r>
        <w:r>
          <w:rPr>
            <w:webHidden/>
          </w:rPr>
          <w:fldChar w:fldCharType="separate"/>
        </w:r>
        <w:r w:rsidR="0030768C">
          <w:rPr>
            <w:webHidden/>
          </w:rPr>
          <w:t>32</w:t>
        </w:r>
        <w:r>
          <w:rPr>
            <w:webHidden/>
          </w:rPr>
          <w:fldChar w:fldCharType="end"/>
        </w:r>
      </w:hyperlink>
    </w:p>
    <w:p w14:paraId="3299EB6F" w14:textId="07950356"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04" w:history="1">
        <w:r w:rsidRPr="00230739">
          <w:rPr>
            <w:rStyle w:val="a3"/>
            <w:noProof/>
          </w:rPr>
          <w:t>PNZ.ru, 13.05.2026, Стаж 37 лет, а пенсия 15 тысяч: почему ваш стаж может оказаться бесполезным</w:t>
        </w:r>
        <w:r>
          <w:rPr>
            <w:noProof/>
            <w:webHidden/>
          </w:rPr>
          <w:tab/>
        </w:r>
        <w:r>
          <w:rPr>
            <w:noProof/>
            <w:webHidden/>
          </w:rPr>
          <w:fldChar w:fldCharType="begin"/>
        </w:r>
        <w:r>
          <w:rPr>
            <w:noProof/>
            <w:webHidden/>
          </w:rPr>
          <w:instrText xml:space="preserve"> PAGEREF _Toc229639704 \h </w:instrText>
        </w:r>
        <w:r>
          <w:rPr>
            <w:noProof/>
            <w:webHidden/>
          </w:rPr>
        </w:r>
        <w:r>
          <w:rPr>
            <w:noProof/>
            <w:webHidden/>
          </w:rPr>
          <w:fldChar w:fldCharType="separate"/>
        </w:r>
        <w:r w:rsidR="0030768C">
          <w:rPr>
            <w:noProof/>
            <w:webHidden/>
          </w:rPr>
          <w:t>33</w:t>
        </w:r>
        <w:r>
          <w:rPr>
            <w:noProof/>
            <w:webHidden/>
          </w:rPr>
          <w:fldChar w:fldCharType="end"/>
        </w:r>
      </w:hyperlink>
    </w:p>
    <w:p w14:paraId="55E9D2B2" w14:textId="72225234" w:rsidR="004E5EE3" w:rsidRDefault="004E5EE3">
      <w:pPr>
        <w:pStyle w:val="31"/>
        <w:rPr>
          <w:rFonts w:asciiTheme="minorHAnsi" w:eastAsiaTheme="minorEastAsia" w:hAnsiTheme="minorHAnsi" w:cstheme="minorBidi"/>
          <w:sz w:val="22"/>
          <w:szCs w:val="22"/>
        </w:rPr>
      </w:pPr>
      <w:hyperlink w:anchor="_Toc229639705" w:history="1">
        <w:r w:rsidRPr="00230739">
          <w:rPr>
            <w:rStyle w:val="a3"/>
          </w:rPr>
          <w:t>Многие россияне при выходе на пенсию сталкиваются с суровой реальностью. Стаж есть, а пенсия ниже социальной. Своей историей с редакцией портала PNZ.RU поделился Геннадий Петрович, который в этом году вышел на пенсию.</w:t>
        </w:r>
        <w:r>
          <w:rPr>
            <w:webHidden/>
          </w:rPr>
          <w:tab/>
        </w:r>
        <w:r>
          <w:rPr>
            <w:webHidden/>
          </w:rPr>
          <w:fldChar w:fldCharType="begin"/>
        </w:r>
        <w:r>
          <w:rPr>
            <w:webHidden/>
          </w:rPr>
          <w:instrText xml:space="preserve"> PAGEREF _Toc229639705 \h </w:instrText>
        </w:r>
        <w:r>
          <w:rPr>
            <w:webHidden/>
          </w:rPr>
        </w:r>
        <w:r>
          <w:rPr>
            <w:webHidden/>
          </w:rPr>
          <w:fldChar w:fldCharType="separate"/>
        </w:r>
        <w:r w:rsidR="0030768C">
          <w:rPr>
            <w:webHidden/>
          </w:rPr>
          <w:t>33</w:t>
        </w:r>
        <w:r>
          <w:rPr>
            <w:webHidden/>
          </w:rPr>
          <w:fldChar w:fldCharType="end"/>
        </w:r>
      </w:hyperlink>
    </w:p>
    <w:p w14:paraId="0644DA8C" w14:textId="2A44FF92"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06" w:history="1">
        <w:r w:rsidRPr="00230739">
          <w:rPr>
            <w:rStyle w:val="a3"/>
            <w:noProof/>
          </w:rPr>
          <w:t>Конкурент, 13.05.2026, Прибавка до 119,5%: вот кому пересчитают пенсии после увольнения</w:t>
        </w:r>
        <w:r>
          <w:rPr>
            <w:noProof/>
            <w:webHidden/>
          </w:rPr>
          <w:tab/>
        </w:r>
        <w:r>
          <w:rPr>
            <w:noProof/>
            <w:webHidden/>
          </w:rPr>
          <w:fldChar w:fldCharType="begin"/>
        </w:r>
        <w:r>
          <w:rPr>
            <w:noProof/>
            <w:webHidden/>
          </w:rPr>
          <w:instrText xml:space="preserve"> PAGEREF _Toc229639706 \h </w:instrText>
        </w:r>
        <w:r>
          <w:rPr>
            <w:noProof/>
            <w:webHidden/>
          </w:rPr>
        </w:r>
        <w:r>
          <w:rPr>
            <w:noProof/>
            <w:webHidden/>
          </w:rPr>
          <w:fldChar w:fldCharType="separate"/>
        </w:r>
        <w:r w:rsidR="0030768C">
          <w:rPr>
            <w:noProof/>
            <w:webHidden/>
          </w:rPr>
          <w:t>34</w:t>
        </w:r>
        <w:r>
          <w:rPr>
            <w:noProof/>
            <w:webHidden/>
          </w:rPr>
          <w:fldChar w:fldCharType="end"/>
        </w:r>
      </w:hyperlink>
    </w:p>
    <w:p w14:paraId="1A80E535" w14:textId="7BBE219C" w:rsidR="004E5EE3" w:rsidRDefault="004E5EE3">
      <w:pPr>
        <w:pStyle w:val="31"/>
        <w:rPr>
          <w:rFonts w:asciiTheme="minorHAnsi" w:eastAsiaTheme="minorEastAsia" w:hAnsiTheme="minorHAnsi" w:cstheme="minorBidi"/>
          <w:sz w:val="22"/>
          <w:szCs w:val="22"/>
        </w:rPr>
      </w:pPr>
      <w:hyperlink w:anchor="_Toc229639707" w:history="1">
        <w:r w:rsidRPr="00230739">
          <w:rPr>
            <w:rStyle w:val="a3"/>
          </w:rPr>
          <w:t>Российские пенсионеры, решившие завершить свою трудовую деятельность, могут рассчитывать на существенное и автоматическое увеличение ежемесячных выплат. Об этом рассказала директор программы ФМЦ повышения финансовой грамотности населения ИГСУ Президентской академии РАНХиГС Нина Гукасова.</w:t>
        </w:r>
        <w:r>
          <w:rPr>
            <w:webHidden/>
          </w:rPr>
          <w:tab/>
        </w:r>
        <w:r>
          <w:rPr>
            <w:webHidden/>
          </w:rPr>
          <w:fldChar w:fldCharType="begin"/>
        </w:r>
        <w:r>
          <w:rPr>
            <w:webHidden/>
          </w:rPr>
          <w:instrText xml:space="preserve"> PAGEREF _Toc229639707 \h </w:instrText>
        </w:r>
        <w:r>
          <w:rPr>
            <w:webHidden/>
          </w:rPr>
        </w:r>
        <w:r>
          <w:rPr>
            <w:webHidden/>
          </w:rPr>
          <w:fldChar w:fldCharType="separate"/>
        </w:r>
        <w:r w:rsidR="0030768C">
          <w:rPr>
            <w:webHidden/>
          </w:rPr>
          <w:t>34</w:t>
        </w:r>
        <w:r>
          <w:rPr>
            <w:webHidden/>
          </w:rPr>
          <w:fldChar w:fldCharType="end"/>
        </w:r>
      </w:hyperlink>
    </w:p>
    <w:p w14:paraId="5DE5EC82" w14:textId="046C7EFD"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08" w:history="1">
        <w:r w:rsidRPr="00230739">
          <w:rPr>
            <w:rStyle w:val="a3"/>
            <w:noProof/>
          </w:rPr>
          <w:t>PRIMPRESS, 13.05.2026, «Всем, у кого есть стаж 30 лет». Пенсионерам сообщили важную новость</w:t>
        </w:r>
        <w:r>
          <w:rPr>
            <w:noProof/>
            <w:webHidden/>
          </w:rPr>
          <w:tab/>
        </w:r>
        <w:r>
          <w:rPr>
            <w:noProof/>
            <w:webHidden/>
          </w:rPr>
          <w:fldChar w:fldCharType="begin"/>
        </w:r>
        <w:r>
          <w:rPr>
            <w:noProof/>
            <w:webHidden/>
          </w:rPr>
          <w:instrText xml:space="preserve"> PAGEREF _Toc229639708 \h </w:instrText>
        </w:r>
        <w:r>
          <w:rPr>
            <w:noProof/>
            <w:webHidden/>
          </w:rPr>
        </w:r>
        <w:r>
          <w:rPr>
            <w:noProof/>
            <w:webHidden/>
          </w:rPr>
          <w:fldChar w:fldCharType="separate"/>
        </w:r>
        <w:r w:rsidR="0030768C">
          <w:rPr>
            <w:noProof/>
            <w:webHidden/>
          </w:rPr>
          <w:t>35</w:t>
        </w:r>
        <w:r>
          <w:rPr>
            <w:noProof/>
            <w:webHidden/>
          </w:rPr>
          <w:fldChar w:fldCharType="end"/>
        </w:r>
      </w:hyperlink>
    </w:p>
    <w:p w14:paraId="58AF114A" w14:textId="14CDB575" w:rsidR="004E5EE3" w:rsidRDefault="004E5EE3">
      <w:pPr>
        <w:pStyle w:val="31"/>
        <w:rPr>
          <w:rFonts w:asciiTheme="minorHAnsi" w:eastAsiaTheme="minorEastAsia" w:hAnsiTheme="minorHAnsi" w:cstheme="minorBidi"/>
          <w:sz w:val="22"/>
          <w:szCs w:val="22"/>
        </w:rPr>
      </w:pPr>
      <w:hyperlink w:anchor="_Toc229639709" w:history="1">
        <w:r w:rsidRPr="00230739">
          <w:rPr>
            <w:rStyle w:val="a3"/>
          </w:rPr>
          <w:t>Стаж от 30 лет становится ориентиром для многих мер пенсионной поддержки. Речь не о единой федеральной надбавке, а о том, что с этой отметки у пенсионеров заметно расширяется набор возможностей для перерасчета пенсии и получения региональных льгот. Длительная официальная работа означает больше пенсионных коэффициентов, а также повышает шансы учитывать ранее «забытые» периоды – советские годы, службу в армии, работу в других регионах.</w:t>
        </w:r>
        <w:r>
          <w:rPr>
            <w:webHidden/>
          </w:rPr>
          <w:tab/>
        </w:r>
        <w:r>
          <w:rPr>
            <w:webHidden/>
          </w:rPr>
          <w:fldChar w:fldCharType="begin"/>
        </w:r>
        <w:r>
          <w:rPr>
            <w:webHidden/>
          </w:rPr>
          <w:instrText xml:space="preserve"> PAGEREF _Toc229639709 \h </w:instrText>
        </w:r>
        <w:r>
          <w:rPr>
            <w:webHidden/>
          </w:rPr>
        </w:r>
        <w:r>
          <w:rPr>
            <w:webHidden/>
          </w:rPr>
          <w:fldChar w:fldCharType="separate"/>
        </w:r>
        <w:r w:rsidR="0030768C">
          <w:rPr>
            <w:webHidden/>
          </w:rPr>
          <w:t>35</w:t>
        </w:r>
        <w:r>
          <w:rPr>
            <w:webHidden/>
          </w:rPr>
          <w:fldChar w:fldCharType="end"/>
        </w:r>
      </w:hyperlink>
    </w:p>
    <w:p w14:paraId="4F372A76" w14:textId="3327C2EE"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10" w:history="1">
        <w:r w:rsidRPr="00230739">
          <w:rPr>
            <w:rStyle w:val="a3"/>
            <w:noProof/>
          </w:rPr>
          <w:t>PRIMPRESS, 13.05.2026, Из пенсии после 14 мая вычтут 4588 рублей. Пенсионерам рассказали о важном изменении</w:t>
        </w:r>
        <w:r>
          <w:rPr>
            <w:noProof/>
            <w:webHidden/>
          </w:rPr>
          <w:tab/>
        </w:r>
        <w:r>
          <w:rPr>
            <w:noProof/>
            <w:webHidden/>
          </w:rPr>
          <w:fldChar w:fldCharType="begin"/>
        </w:r>
        <w:r>
          <w:rPr>
            <w:noProof/>
            <w:webHidden/>
          </w:rPr>
          <w:instrText xml:space="preserve"> PAGEREF _Toc229639710 \h </w:instrText>
        </w:r>
        <w:r>
          <w:rPr>
            <w:noProof/>
            <w:webHidden/>
          </w:rPr>
        </w:r>
        <w:r>
          <w:rPr>
            <w:noProof/>
            <w:webHidden/>
          </w:rPr>
          <w:fldChar w:fldCharType="separate"/>
        </w:r>
        <w:r w:rsidR="0030768C">
          <w:rPr>
            <w:noProof/>
            <w:webHidden/>
          </w:rPr>
          <w:t>36</w:t>
        </w:r>
        <w:r>
          <w:rPr>
            <w:noProof/>
            <w:webHidden/>
          </w:rPr>
          <w:fldChar w:fldCharType="end"/>
        </w:r>
      </w:hyperlink>
    </w:p>
    <w:p w14:paraId="1264BDE6" w14:textId="726B3A03" w:rsidR="004E5EE3" w:rsidRDefault="004E5EE3">
      <w:pPr>
        <w:pStyle w:val="31"/>
        <w:rPr>
          <w:rFonts w:asciiTheme="minorHAnsi" w:eastAsiaTheme="minorEastAsia" w:hAnsiTheme="minorHAnsi" w:cstheme="minorBidi"/>
          <w:sz w:val="22"/>
          <w:szCs w:val="22"/>
        </w:rPr>
      </w:pPr>
      <w:hyperlink w:anchor="_Toc229639711" w:history="1">
        <w:r w:rsidRPr="00230739">
          <w:rPr>
            <w:rStyle w:val="a3"/>
          </w:rPr>
          <w:t>Сумма в 4588 рублей обычно связана не с уменьшением самой пенсии как государственной выплаты, а с автоматическими удержаниями по обязательствам пенсионера. Речь может идти о кредитных платежах, штрафах, алиментах, долгах по ЖКХ или переплатах по социальным пособиям, которые Социальный фонд и банки начинают взыскивать в беззаявительном порядке.</w:t>
        </w:r>
        <w:r>
          <w:rPr>
            <w:webHidden/>
          </w:rPr>
          <w:tab/>
        </w:r>
        <w:r>
          <w:rPr>
            <w:webHidden/>
          </w:rPr>
          <w:fldChar w:fldCharType="begin"/>
        </w:r>
        <w:r>
          <w:rPr>
            <w:webHidden/>
          </w:rPr>
          <w:instrText xml:space="preserve"> PAGEREF _Toc229639711 \h </w:instrText>
        </w:r>
        <w:r>
          <w:rPr>
            <w:webHidden/>
          </w:rPr>
        </w:r>
        <w:r>
          <w:rPr>
            <w:webHidden/>
          </w:rPr>
          <w:fldChar w:fldCharType="separate"/>
        </w:r>
        <w:r w:rsidR="0030768C">
          <w:rPr>
            <w:webHidden/>
          </w:rPr>
          <w:t>36</w:t>
        </w:r>
        <w:r>
          <w:rPr>
            <w:webHidden/>
          </w:rPr>
          <w:fldChar w:fldCharType="end"/>
        </w:r>
      </w:hyperlink>
    </w:p>
    <w:p w14:paraId="3DD5C98A" w14:textId="320CD712"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12" w:history="1">
        <w:r w:rsidRPr="00230739">
          <w:rPr>
            <w:rStyle w:val="a3"/>
            <w:noProof/>
            <w:lang w:val="en-US"/>
          </w:rPr>
          <w:t>Pravda</w:t>
        </w:r>
        <w:r w:rsidRPr="00230739">
          <w:rPr>
            <w:rStyle w:val="a3"/>
            <w:noProof/>
          </w:rPr>
          <w:t>.</w:t>
        </w:r>
        <w:r w:rsidRPr="00230739">
          <w:rPr>
            <w:rStyle w:val="a3"/>
            <w:noProof/>
            <w:lang w:val="en-US"/>
          </w:rPr>
          <w:t>ru</w:t>
        </w:r>
        <w:r w:rsidRPr="00230739">
          <w:rPr>
            <w:rStyle w:val="a3"/>
            <w:noProof/>
          </w:rPr>
          <w:t>, 14.05.2026, Цена доверия: почему государство готово превысить 5,2% при индексации пенсионных выплат</w:t>
        </w:r>
        <w:r>
          <w:rPr>
            <w:noProof/>
            <w:webHidden/>
          </w:rPr>
          <w:tab/>
        </w:r>
        <w:r>
          <w:rPr>
            <w:noProof/>
            <w:webHidden/>
          </w:rPr>
          <w:fldChar w:fldCharType="begin"/>
        </w:r>
        <w:r>
          <w:rPr>
            <w:noProof/>
            <w:webHidden/>
          </w:rPr>
          <w:instrText xml:space="preserve"> PAGEREF _Toc229639712 \h </w:instrText>
        </w:r>
        <w:r>
          <w:rPr>
            <w:noProof/>
            <w:webHidden/>
          </w:rPr>
        </w:r>
        <w:r>
          <w:rPr>
            <w:noProof/>
            <w:webHidden/>
          </w:rPr>
          <w:fldChar w:fldCharType="separate"/>
        </w:r>
        <w:r w:rsidR="0030768C">
          <w:rPr>
            <w:noProof/>
            <w:webHidden/>
          </w:rPr>
          <w:t>37</w:t>
        </w:r>
        <w:r>
          <w:rPr>
            <w:noProof/>
            <w:webHidden/>
          </w:rPr>
          <w:fldChar w:fldCharType="end"/>
        </w:r>
      </w:hyperlink>
    </w:p>
    <w:p w14:paraId="4DA19AAF" w14:textId="69D859C4" w:rsidR="004E5EE3" w:rsidRDefault="004E5EE3">
      <w:pPr>
        <w:pStyle w:val="31"/>
        <w:rPr>
          <w:rFonts w:asciiTheme="minorHAnsi" w:eastAsiaTheme="minorEastAsia" w:hAnsiTheme="minorHAnsi" w:cstheme="minorBidi"/>
          <w:sz w:val="22"/>
          <w:szCs w:val="22"/>
        </w:rPr>
      </w:pPr>
      <w:hyperlink w:anchor="_Toc229639713" w:history="1">
        <w:r w:rsidRPr="00230739">
          <w:rPr>
            <w:rStyle w:val="a3"/>
          </w:rPr>
          <w:t>Минэкономразвития обновило макроэкономический прогноз. Цифра 5,2% - это не просто статистический маркер инфляции на 2026 год. Это жесткий алгоритм, по которому будет работать бюджетная машина через полтора года. Государство фиксирует правила игры: именно этот процент станет базой для индексации страховых пенсий в январе 2027 года. Регулятор действует прагматично. Прогноз обновляется дважды в год, создавая каркас для долгосрочного планирования. Если ценовое давление в системе усилится, механизм пересчета сработает повторно. Но пока ориентир задан.</w:t>
        </w:r>
        <w:r>
          <w:rPr>
            <w:webHidden/>
          </w:rPr>
          <w:tab/>
        </w:r>
        <w:r>
          <w:rPr>
            <w:webHidden/>
          </w:rPr>
          <w:fldChar w:fldCharType="begin"/>
        </w:r>
        <w:r>
          <w:rPr>
            <w:webHidden/>
          </w:rPr>
          <w:instrText xml:space="preserve"> PAGEREF _Toc229639713 \h </w:instrText>
        </w:r>
        <w:r>
          <w:rPr>
            <w:webHidden/>
          </w:rPr>
        </w:r>
        <w:r>
          <w:rPr>
            <w:webHidden/>
          </w:rPr>
          <w:fldChar w:fldCharType="separate"/>
        </w:r>
        <w:r w:rsidR="0030768C">
          <w:rPr>
            <w:webHidden/>
          </w:rPr>
          <w:t>37</w:t>
        </w:r>
        <w:r>
          <w:rPr>
            <w:webHidden/>
          </w:rPr>
          <w:fldChar w:fldCharType="end"/>
        </w:r>
      </w:hyperlink>
    </w:p>
    <w:p w14:paraId="4BB80676" w14:textId="7F8CA72F"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14" w:history="1">
        <w:r w:rsidRPr="00230739">
          <w:rPr>
            <w:rStyle w:val="a3"/>
            <w:noProof/>
          </w:rPr>
          <w:t>Банки.ру, 13.05.2026, Как накопить деньги для комфортной жизни на пенсии? Задайте вопрос эксперту</w:t>
        </w:r>
        <w:r>
          <w:rPr>
            <w:noProof/>
            <w:webHidden/>
          </w:rPr>
          <w:tab/>
        </w:r>
        <w:r>
          <w:rPr>
            <w:noProof/>
            <w:webHidden/>
          </w:rPr>
          <w:fldChar w:fldCharType="begin"/>
        </w:r>
        <w:r>
          <w:rPr>
            <w:noProof/>
            <w:webHidden/>
          </w:rPr>
          <w:instrText xml:space="preserve"> PAGEREF _Toc229639714 \h </w:instrText>
        </w:r>
        <w:r>
          <w:rPr>
            <w:noProof/>
            <w:webHidden/>
          </w:rPr>
        </w:r>
        <w:r>
          <w:rPr>
            <w:noProof/>
            <w:webHidden/>
          </w:rPr>
          <w:fldChar w:fldCharType="separate"/>
        </w:r>
        <w:r w:rsidR="0030768C">
          <w:rPr>
            <w:noProof/>
            <w:webHidden/>
          </w:rPr>
          <w:t>39</w:t>
        </w:r>
        <w:r>
          <w:rPr>
            <w:noProof/>
            <w:webHidden/>
          </w:rPr>
          <w:fldChar w:fldCharType="end"/>
        </w:r>
      </w:hyperlink>
    </w:p>
    <w:p w14:paraId="6DDCC35E" w14:textId="7D885878" w:rsidR="004E5EE3" w:rsidRDefault="004E5EE3">
      <w:pPr>
        <w:pStyle w:val="31"/>
        <w:rPr>
          <w:rFonts w:asciiTheme="minorHAnsi" w:eastAsiaTheme="minorEastAsia" w:hAnsiTheme="minorHAnsi" w:cstheme="minorBidi"/>
          <w:sz w:val="22"/>
          <w:szCs w:val="22"/>
        </w:rPr>
      </w:pPr>
      <w:hyperlink w:anchor="_Toc229639715" w:history="1">
        <w:r w:rsidRPr="00230739">
          <w:rPr>
            <w:rStyle w:val="a3"/>
          </w:rPr>
          <w:t>76% россиян, еще не достигших пенсионного возраста, уверены, что им не хватит для нормальной жизни той пенсии, которую они будут получать. По данным ВЦИОМ, в последние 15 лет стабильно растет число граждан, которые рассчитывают на другие источники дохода на пенсии.</w:t>
        </w:r>
        <w:r>
          <w:rPr>
            <w:webHidden/>
          </w:rPr>
          <w:tab/>
        </w:r>
        <w:r>
          <w:rPr>
            <w:webHidden/>
          </w:rPr>
          <w:fldChar w:fldCharType="begin"/>
        </w:r>
        <w:r>
          <w:rPr>
            <w:webHidden/>
          </w:rPr>
          <w:instrText xml:space="preserve"> PAGEREF _Toc229639715 \h </w:instrText>
        </w:r>
        <w:r>
          <w:rPr>
            <w:webHidden/>
          </w:rPr>
        </w:r>
        <w:r>
          <w:rPr>
            <w:webHidden/>
          </w:rPr>
          <w:fldChar w:fldCharType="separate"/>
        </w:r>
        <w:r w:rsidR="0030768C">
          <w:rPr>
            <w:webHidden/>
          </w:rPr>
          <w:t>39</w:t>
        </w:r>
        <w:r>
          <w:rPr>
            <w:webHidden/>
          </w:rPr>
          <w:fldChar w:fldCharType="end"/>
        </w:r>
      </w:hyperlink>
    </w:p>
    <w:p w14:paraId="493FD992" w14:textId="6F82CD21" w:rsidR="004E5EE3" w:rsidRDefault="004E5EE3">
      <w:pPr>
        <w:pStyle w:val="12"/>
        <w:tabs>
          <w:tab w:val="right" w:leader="dot" w:pos="9061"/>
        </w:tabs>
        <w:rPr>
          <w:rFonts w:asciiTheme="minorHAnsi" w:eastAsiaTheme="minorEastAsia" w:hAnsiTheme="minorHAnsi" w:cstheme="minorBidi"/>
          <w:b w:val="0"/>
          <w:noProof/>
          <w:sz w:val="22"/>
          <w:szCs w:val="22"/>
        </w:rPr>
      </w:pPr>
      <w:hyperlink w:anchor="_Toc229639716" w:history="1">
        <w:r w:rsidRPr="00230739">
          <w:rPr>
            <w:rStyle w:val="a3"/>
            <w:noProof/>
          </w:rPr>
          <w:t>НОВОСТИ МАКРОЭКОНОМИКИ</w:t>
        </w:r>
        <w:r>
          <w:rPr>
            <w:noProof/>
            <w:webHidden/>
          </w:rPr>
          <w:tab/>
        </w:r>
        <w:r>
          <w:rPr>
            <w:noProof/>
            <w:webHidden/>
          </w:rPr>
          <w:fldChar w:fldCharType="begin"/>
        </w:r>
        <w:r>
          <w:rPr>
            <w:noProof/>
            <w:webHidden/>
          </w:rPr>
          <w:instrText xml:space="preserve"> PAGEREF _Toc229639716 \h </w:instrText>
        </w:r>
        <w:r>
          <w:rPr>
            <w:noProof/>
            <w:webHidden/>
          </w:rPr>
        </w:r>
        <w:r>
          <w:rPr>
            <w:noProof/>
            <w:webHidden/>
          </w:rPr>
          <w:fldChar w:fldCharType="separate"/>
        </w:r>
        <w:r w:rsidR="0030768C">
          <w:rPr>
            <w:noProof/>
            <w:webHidden/>
          </w:rPr>
          <w:t>40</w:t>
        </w:r>
        <w:r>
          <w:rPr>
            <w:noProof/>
            <w:webHidden/>
          </w:rPr>
          <w:fldChar w:fldCharType="end"/>
        </w:r>
      </w:hyperlink>
    </w:p>
    <w:p w14:paraId="318A8996" w14:textId="27D9BEDE"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17" w:history="1">
        <w:r w:rsidRPr="00230739">
          <w:rPr>
            <w:rStyle w:val="a3"/>
            <w:noProof/>
          </w:rPr>
          <w:t>Ведомости, 14.05.2026, Александр Шохин: «Важно не пропустить точку перегиба»</w:t>
        </w:r>
        <w:r>
          <w:rPr>
            <w:noProof/>
            <w:webHidden/>
          </w:rPr>
          <w:tab/>
        </w:r>
        <w:r>
          <w:rPr>
            <w:noProof/>
            <w:webHidden/>
          </w:rPr>
          <w:fldChar w:fldCharType="begin"/>
        </w:r>
        <w:r>
          <w:rPr>
            <w:noProof/>
            <w:webHidden/>
          </w:rPr>
          <w:instrText xml:space="preserve"> PAGEREF _Toc229639717 \h </w:instrText>
        </w:r>
        <w:r>
          <w:rPr>
            <w:noProof/>
            <w:webHidden/>
          </w:rPr>
        </w:r>
        <w:r>
          <w:rPr>
            <w:noProof/>
            <w:webHidden/>
          </w:rPr>
          <w:fldChar w:fldCharType="separate"/>
        </w:r>
        <w:r w:rsidR="0030768C">
          <w:rPr>
            <w:noProof/>
            <w:webHidden/>
          </w:rPr>
          <w:t>40</w:t>
        </w:r>
        <w:r>
          <w:rPr>
            <w:noProof/>
            <w:webHidden/>
          </w:rPr>
          <w:fldChar w:fldCharType="end"/>
        </w:r>
      </w:hyperlink>
    </w:p>
    <w:p w14:paraId="2ACD0746" w14:textId="1C77704A" w:rsidR="004E5EE3" w:rsidRDefault="004E5EE3">
      <w:pPr>
        <w:pStyle w:val="31"/>
        <w:rPr>
          <w:rFonts w:asciiTheme="minorHAnsi" w:eastAsiaTheme="minorEastAsia" w:hAnsiTheme="minorHAnsi" w:cstheme="minorBidi"/>
          <w:sz w:val="22"/>
          <w:szCs w:val="22"/>
        </w:rPr>
      </w:pPr>
      <w:hyperlink w:anchor="_Toc229639718" w:history="1">
        <w:r w:rsidRPr="00230739">
          <w:rPr>
            <w:rStyle w:val="a3"/>
          </w:rPr>
          <w:t xml:space="preserve">На фоне кремлевских пейзажей и, как всегда, в добродушной манере глава Российского союза промышленников и предпринимателей (РСПП) Александр Шохин в интервью "Ведомостям" рассказывает, как вырабатывались самые сложные фискальные решения. Например, как возникла идея </w:t>
        </w:r>
        <w:r w:rsidRPr="00230739">
          <w:rPr>
            <w:rStyle w:val="a3"/>
            <w:lang w:val="en-US"/>
          </w:rPr>
          <w:t>windfall</w:t>
        </w:r>
        <w:r w:rsidRPr="00230739">
          <w:rPr>
            <w:rStyle w:val="a3"/>
          </w:rPr>
          <w:t xml:space="preserve"> </w:t>
        </w:r>
        <w:r w:rsidRPr="00230739">
          <w:rPr>
            <w:rStyle w:val="a3"/>
            <w:lang w:val="en-US"/>
          </w:rPr>
          <w:t>tax</w:t>
        </w:r>
        <w:r w:rsidRPr="00230739">
          <w:rPr>
            <w:rStyle w:val="a3"/>
          </w:rPr>
          <w:t xml:space="preserve"> и как удалось развернуть ее в конструктивное русло, когда есть смысл повышать налог на прибыль и зачем крупному бизнесу вставать на защиту малого.</w:t>
        </w:r>
        <w:r>
          <w:rPr>
            <w:webHidden/>
          </w:rPr>
          <w:tab/>
        </w:r>
        <w:r>
          <w:rPr>
            <w:webHidden/>
          </w:rPr>
          <w:fldChar w:fldCharType="begin"/>
        </w:r>
        <w:r>
          <w:rPr>
            <w:webHidden/>
          </w:rPr>
          <w:instrText xml:space="preserve"> PAGEREF _Toc229639718 \h </w:instrText>
        </w:r>
        <w:r>
          <w:rPr>
            <w:webHidden/>
          </w:rPr>
        </w:r>
        <w:r>
          <w:rPr>
            <w:webHidden/>
          </w:rPr>
          <w:fldChar w:fldCharType="separate"/>
        </w:r>
        <w:r w:rsidR="0030768C">
          <w:rPr>
            <w:webHidden/>
          </w:rPr>
          <w:t>40</w:t>
        </w:r>
        <w:r>
          <w:rPr>
            <w:webHidden/>
          </w:rPr>
          <w:fldChar w:fldCharType="end"/>
        </w:r>
      </w:hyperlink>
    </w:p>
    <w:p w14:paraId="169CE2B9" w14:textId="13544009"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19" w:history="1">
        <w:r w:rsidRPr="00230739">
          <w:rPr>
            <w:rStyle w:val="a3"/>
            <w:noProof/>
          </w:rPr>
          <w:t>Известия, 13.05.2026, Всё в сбор: бюджет получил рекордную сумму от «налога на богатых»</w:t>
        </w:r>
        <w:r>
          <w:rPr>
            <w:noProof/>
            <w:webHidden/>
          </w:rPr>
          <w:tab/>
        </w:r>
        <w:r>
          <w:rPr>
            <w:noProof/>
            <w:webHidden/>
          </w:rPr>
          <w:fldChar w:fldCharType="begin"/>
        </w:r>
        <w:r>
          <w:rPr>
            <w:noProof/>
            <w:webHidden/>
          </w:rPr>
          <w:instrText xml:space="preserve"> PAGEREF _Toc229639719 \h </w:instrText>
        </w:r>
        <w:r>
          <w:rPr>
            <w:noProof/>
            <w:webHidden/>
          </w:rPr>
        </w:r>
        <w:r>
          <w:rPr>
            <w:noProof/>
            <w:webHidden/>
          </w:rPr>
          <w:fldChar w:fldCharType="separate"/>
        </w:r>
        <w:r w:rsidR="0030768C">
          <w:rPr>
            <w:noProof/>
            <w:webHidden/>
          </w:rPr>
          <w:t>50</w:t>
        </w:r>
        <w:r>
          <w:rPr>
            <w:noProof/>
            <w:webHidden/>
          </w:rPr>
          <w:fldChar w:fldCharType="end"/>
        </w:r>
      </w:hyperlink>
    </w:p>
    <w:p w14:paraId="1BB281F7" w14:textId="263E23E1" w:rsidR="004E5EE3" w:rsidRDefault="004E5EE3">
      <w:pPr>
        <w:pStyle w:val="31"/>
        <w:rPr>
          <w:rFonts w:asciiTheme="minorHAnsi" w:eastAsiaTheme="minorEastAsia" w:hAnsiTheme="minorHAnsi" w:cstheme="minorBidi"/>
          <w:sz w:val="22"/>
          <w:szCs w:val="22"/>
        </w:rPr>
      </w:pPr>
      <w:hyperlink w:anchor="_Toc229639720" w:history="1">
        <w:r w:rsidRPr="00230739">
          <w:rPr>
            <w:rStyle w:val="a3"/>
          </w:rPr>
          <w:t>За первые три месяца 2026 года в федеральный бюджет поступило свыше 52 млрд рублей от так называемого налога на богатых, следует из данных ФНС («Известия» их изучили). Это на треть больше, чем годом ранее, когда пятиступенчатая шкала только появилась. Причины — рост зарплат, обеление доходов и поступления по вкладам на фоне высокой ключевой. Свыше половины суммы принесли сборы с граждан в столице — 28,2 млрд. Будут ли они и дальше нарастать на фоне ужесточения контроля ФНС — в материале «Известий».</w:t>
        </w:r>
        <w:r>
          <w:rPr>
            <w:webHidden/>
          </w:rPr>
          <w:tab/>
        </w:r>
        <w:r>
          <w:rPr>
            <w:webHidden/>
          </w:rPr>
          <w:fldChar w:fldCharType="begin"/>
        </w:r>
        <w:r>
          <w:rPr>
            <w:webHidden/>
          </w:rPr>
          <w:instrText xml:space="preserve"> PAGEREF _Toc229639720 \h </w:instrText>
        </w:r>
        <w:r>
          <w:rPr>
            <w:webHidden/>
          </w:rPr>
        </w:r>
        <w:r>
          <w:rPr>
            <w:webHidden/>
          </w:rPr>
          <w:fldChar w:fldCharType="separate"/>
        </w:r>
        <w:r w:rsidR="0030768C">
          <w:rPr>
            <w:webHidden/>
          </w:rPr>
          <w:t>50</w:t>
        </w:r>
        <w:r>
          <w:rPr>
            <w:webHidden/>
          </w:rPr>
          <w:fldChar w:fldCharType="end"/>
        </w:r>
      </w:hyperlink>
    </w:p>
    <w:p w14:paraId="2A30A165" w14:textId="648831BA"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21" w:history="1">
        <w:r w:rsidRPr="00230739">
          <w:rPr>
            <w:rStyle w:val="a3"/>
            <w:noProof/>
          </w:rPr>
          <w:t>Российская газета, 14.05.2026, Движение по сценарию</w:t>
        </w:r>
        <w:r>
          <w:rPr>
            <w:noProof/>
            <w:webHidden/>
          </w:rPr>
          <w:tab/>
        </w:r>
        <w:r>
          <w:rPr>
            <w:noProof/>
            <w:webHidden/>
          </w:rPr>
          <w:fldChar w:fldCharType="begin"/>
        </w:r>
        <w:r>
          <w:rPr>
            <w:noProof/>
            <w:webHidden/>
          </w:rPr>
          <w:instrText xml:space="preserve"> PAGEREF _Toc229639721 \h </w:instrText>
        </w:r>
        <w:r>
          <w:rPr>
            <w:noProof/>
            <w:webHidden/>
          </w:rPr>
        </w:r>
        <w:r>
          <w:rPr>
            <w:noProof/>
            <w:webHidden/>
          </w:rPr>
          <w:fldChar w:fldCharType="separate"/>
        </w:r>
        <w:r w:rsidR="0030768C">
          <w:rPr>
            <w:noProof/>
            <w:webHidden/>
          </w:rPr>
          <w:t>53</w:t>
        </w:r>
        <w:r>
          <w:rPr>
            <w:noProof/>
            <w:webHidden/>
          </w:rPr>
          <w:fldChar w:fldCharType="end"/>
        </w:r>
      </w:hyperlink>
    </w:p>
    <w:p w14:paraId="26AC702B" w14:textId="0F22D430" w:rsidR="004E5EE3" w:rsidRDefault="004E5EE3">
      <w:pPr>
        <w:pStyle w:val="31"/>
        <w:rPr>
          <w:rFonts w:asciiTheme="minorHAnsi" w:eastAsiaTheme="minorEastAsia" w:hAnsiTheme="minorHAnsi" w:cstheme="minorBidi"/>
          <w:sz w:val="22"/>
          <w:szCs w:val="22"/>
        </w:rPr>
      </w:pPr>
      <w:hyperlink w:anchor="_Toc229639722" w:history="1">
        <w:r w:rsidRPr="00230739">
          <w:rPr>
            <w:rStyle w:val="a3"/>
          </w:rPr>
          <w:t>Рубль будет более крепким, инфляция - более высокой (если сравнивать с  целью в 4%, которую поставил Банк России), а экономика в целом не сможет  позволить себе такой рост, как раньше. Это следует из сценарных условий  прогноза социально-экономического развития России на 2027 год и на плановый  период 2028-2029 годов, которые представило минэкономразвития.</w:t>
        </w:r>
        <w:r>
          <w:rPr>
            <w:webHidden/>
          </w:rPr>
          <w:tab/>
        </w:r>
        <w:r>
          <w:rPr>
            <w:webHidden/>
          </w:rPr>
          <w:fldChar w:fldCharType="begin"/>
        </w:r>
        <w:r>
          <w:rPr>
            <w:webHidden/>
          </w:rPr>
          <w:instrText xml:space="preserve"> PAGEREF _Toc229639722 \h </w:instrText>
        </w:r>
        <w:r>
          <w:rPr>
            <w:webHidden/>
          </w:rPr>
        </w:r>
        <w:r>
          <w:rPr>
            <w:webHidden/>
          </w:rPr>
          <w:fldChar w:fldCharType="separate"/>
        </w:r>
        <w:r w:rsidR="0030768C">
          <w:rPr>
            <w:webHidden/>
          </w:rPr>
          <w:t>53</w:t>
        </w:r>
        <w:r>
          <w:rPr>
            <w:webHidden/>
          </w:rPr>
          <w:fldChar w:fldCharType="end"/>
        </w:r>
      </w:hyperlink>
    </w:p>
    <w:p w14:paraId="4057D83E" w14:textId="2DDB5F9E"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23" w:history="1">
        <w:r w:rsidRPr="00230739">
          <w:rPr>
            <w:rStyle w:val="a3"/>
            <w:noProof/>
          </w:rPr>
          <w:t>РИА Новости, 13.05.2026, Силуанов назвал утверждения о готовящемся повышении налогов фейком</w:t>
        </w:r>
        <w:r>
          <w:rPr>
            <w:noProof/>
            <w:webHidden/>
          </w:rPr>
          <w:tab/>
        </w:r>
        <w:r>
          <w:rPr>
            <w:noProof/>
            <w:webHidden/>
          </w:rPr>
          <w:fldChar w:fldCharType="begin"/>
        </w:r>
        <w:r>
          <w:rPr>
            <w:noProof/>
            <w:webHidden/>
          </w:rPr>
          <w:instrText xml:space="preserve"> PAGEREF _Toc229639723 \h </w:instrText>
        </w:r>
        <w:r>
          <w:rPr>
            <w:noProof/>
            <w:webHidden/>
          </w:rPr>
        </w:r>
        <w:r>
          <w:rPr>
            <w:noProof/>
            <w:webHidden/>
          </w:rPr>
          <w:fldChar w:fldCharType="separate"/>
        </w:r>
        <w:r w:rsidR="0030768C">
          <w:rPr>
            <w:noProof/>
            <w:webHidden/>
          </w:rPr>
          <w:t>55</w:t>
        </w:r>
        <w:r>
          <w:rPr>
            <w:noProof/>
            <w:webHidden/>
          </w:rPr>
          <w:fldChar w:fldCharType="end"/>
        </w:r>
      </w:hyperlink>
    </w:p>
    <w:p w14:paraId="050FAC53" w14:textId="3644EBB1" w:rsidR="004E5EE3" w:rsidRDefault="004E5EE3">
      <w:pPr>
        <w:pStyle w:val="31"/>
        <w:rPr>
          <w:rFonts w:asciiTheme="minorHAnsi" w:eastAsiaTheme="minorEastAsia" w:hAnsiTheme="minorHAnsi" w:cstheme="minorBidi"/>
          <w:sz w:val="22"/>
          <w:szCs w:val="22"/>
        </w:rPr>
      </w:pPr>
      <w:hyperlink w:anchor="_Toc229639724" w:history="1">
        <w:r w:rsidRPr="00230739">
          <w:rPr>
            <w:rStyle w:val="a3"/>
          </w:rPr>
          <w:t>Министр финансов Антон Силуанов в беседе с РИА Новости опроверг утверждения о планах повысить налоги и заморозить вклады.</w:t>
        </w:r>
        <w:r>
          <w:rPr>
            <w:webHidden/>
          </w:rPr>
          <w:tab/>
        </w:r>
        <w:r>
          <w:rPr>
            <w:webHidden/>
          </w:rPr>
          <w:fldChar w:fldCharType="begin"/>
        </w:r>
        <w:r>
          <w:rPr>
            <w:webHidden/>
          </w:rPr>
          <w:instrText xml:space="preserve"> PAGEREF _Toc229639724 \h </w:instrText>
        </w:r>
        <w:r>
          <w:rPr>
            <w:webHidden/>
          </w:rPr>
        </w:r>
        <w:r>
          <w:rPr>
            <w:webHidden/>
          </w:rPr>
          <w:fldChar w:fldCharType="separate"/>
        </w:r>
        <w:r w:rsidR="0030768C">
          <w:rPr>
            <w:webHidden/>
          </w:rPr>
          <w:t>55</w:t>
        </w:r>
        <w:r>
          <w:rPr>
            <w:webHidden/>
          </w:rPr>
          <w:fldChar w:fldCharType="end"/>
        </w:r>
      </w:hyperlink>
    </w:p>
    <w:p w14:paraId="4552B1E9" w14:textId="239A757C"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25" w:history="1">
        <w:r w:rsidRPr="00230739">
          <w:rPr>
            <w:rStyle w:val="a3"/>
            <w:noProof/>
          </w:rPr>
          <w:t>РБК, 13.05.2026, Силуанов назвал фейками повышение налогов для граждан и заморозку вкладов</w:t>
        </w:r>
        <w:r>
          <w:rPr>
            <w:noProof/>
            <w:webHidden/>
          </w:rPr>
          <w:tab/>
        </w:r>
        <w:r>
          <w:rPr>
            <w:noProof/>
            <w:webHidden/>
          </w:rPr>
          <w:fldChar w:fldCharType="begin"/>
        </w:r>
        <w:r>
          <w:rPr>
            <w:noProof/>
            <w:webHidden/>
          </w:rPr>
          <w:instrText xml:space="preserve"> PAGEREF _Toc229639725 \h </w:instrText>
        </w:r>
        <w:r>
          <w:rPr>
            <w:noProof/>
            <w:webHidden/>
          </w:rPr>
        </w:r>
        <w:r>
          <w:rPr>
            <w:noProof/>
            <w:webHidden/>
          </w:rPr>
          <w:fldChar w:fldCharType="separate"/>
        </w:r>
        <w:r w:rsidR="0030768C">
          <w:rPr>
            <w:noProof/>
            <w:webHidden/>
          </w:rPr>
          <w:t>56</w:t>
        </w:r>
        <w:r>
          <w:rPr>
            <w:noProof/>
            <w:webHidden/>
          </w:rPr>
          <w:fldChar w:fldCharType="end"/>
        </w:r>
      </w:hyperlink>
    </w:p>
    <w:p w14:paraId="1080159C" w14:textId="64616DFE" w:rsidR="004E5EE3" w:rsidRDefault="004E5EE3">
      <w:pPr>
        <w:pStyle w:val="31"/>
        <w:rPr>
          <w:rFonts w:asciiTheme="minorHAnsi" w:eastAsiaTheme="minorEastAsia" w:hAnsiTheme="minorHAnsi" w:cstheme="minorBidi"/>
          <w:sz w:val="22"/>
          <w:szCs w:val="22"/>
        </w:rPr>
      </w:pPr>
      <w:hyperlink w:anchor="_Toc229639726" w:history="1">
        <w:r w:rsidRPr="00230739">
          <w:rPr>
            <w:rStyle w:val="a3"/>
          </w:rPr>
          <w:t>Утверждения о возможной заморозке вкладов и повышении налогов для граждан — фейк, заявил Силуанов. По его словам, основные налоговые донастройки уже произошли и нужно создать условия для роста доходов граждан.</w:t>
        </w:r>
        <w:r>
          <w:rPr>
            <w:webHidden/>
          </w:rPr>
          <w:tab/>
        </w:r>
        <w:r>
          <w:rPr>
            <w:webHidden/>
          </w:rPr>
          <w:fldChar w:fldCharType="begin"/>
        </w:r>
        <w:r>
          <w:rPr>
            <w:webHidden/>
          </w:rPr>
          <w:instrText xml:space="preserve"> PAGEREF _Toc229639726 \h </w:instrText>
        </w:r>
        <w:r>
          <w:rPr>
            <w:webHidden/>
          </w:rPr>
        </w:r>
        <w:r>
          <w:rPr>
            <w:webHidden/>
          </w:rPr>
          <w:fldChar w:fldCharType="separate"/>
        </w:r>
        <w:r w:rsidR="0030768C">
          <w:rPr>
            <w:webHidden/>
          </w:rPr>
          <w:t>56</w:t>
        </w:r>
        <w:r>
          <w:rPr>
            <w:webHidden/>
          </w:rPr>
          <w:fldChar w:fldCharType="end"/>
        </w:r>
      </w:hyperlink>
    </w:p>
    <w:p w14:paraId="1CC9AC9C" w14:textId="1FBED91E"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27" w:history="1">
        <w:r w:rsidRPr="00230739">
          <w:rPr>
            <w:rStyle w:val="a3"/>
            <w:noProof/>
          </w:rPr>
          <w:t>РБК, 13.05.2026, Вычет НДС при получении имущества в счет погашения инвестиционных паев</w:t>
        </w:r>
        <w:r>
          <w:rPr>
            <w:noProof/>
            <w:webHidden/>
          </w:rPr>
          <w:tab/>
        </w:r>
        <w:r>
          <w:rPr>
            <w:noProof/>
            <w:webHidden/>
          </w:rPr>
          <w:fldChar w:fldCharType="begin"/>
        </w:r>
        <w:r>
          <w:rPr>
            <w:noProof/>
            <w:webHidden/>
          </w:rPr>
          <w:instrText xml:space="preserve"> PAGEREF _Toc229639727 \h </w:instrText>
        </w:r>
        <w:r>
          <w:rPr>
            <w:noProof/>
            <w:webHidden/>
          </w:rPr>
        </w:r>
        <w:r>
          <w:rPr>
            <w:noProof/>
            <w:webHidden/>
          </w:rPr>
          <w:fldChar w:fldCharType="separate"/>
        </w:r>
        <w:r w:rsidR="0030768C">
          <w:rPr>
            <w:noProof/>
            <w:webHidden/>
          </w:rPr>
          <w:t>57</w:t>
        </w:r>
        <w:r>
          <w:rPr>
            <w:noProof/>
            <w:webHidden/>
          </w:rPr>
          <w:fldChar w:fldCharType="end"/>
        </w:r>
      </w:hyperlink>
    </w:p>
    <w:p w14:paraId="7FEF9337" w14:textId="3BC79206" w:rsidR="004E5EE3" w:rsidRDefault="004E5EE3">
      <w:pPr>
        <w:pStyle w:val="31"/>
        <w:rPr>
          <w:rFonts w:asciiTheme="minorHAnsi" w:eastAsiaTheme="minorEastAsia" w:hAnsiTheme="minorHAnsi" w:cstheme="minorBidi"/>
          <w:sz w:val="22"/>
          <w:szCs w:val="22"/>
        </w:rPr>
      </w:pPr>
      <w:hyperlink w:anchor="_Toc229639728" w:history="1">
        <w:r w:rsidRPr="00230739">
          <w:rPr>
            <w:rStyle w:val="a3"/>
          </w:rPr>
          <w:t>При выходе из паевого инвестиционного фонда (ПИФ) пайщик может получить не только деньги, но также и иное имущество, составляющее фонд. В 2025 году Минфин России дал разъяснения: такая передача признается возмездной, а значит, пайщик - налогоплательщик НДС - вправе заявить налоговый вычет.</w:t>
        </w:r>
        <w:r>
          <w:rPr>
            <w:webHidden/>
          </w:rPr>
          <w:tab/>
        </w:r>
        <w:r>
          <w:rPr>
            <w:webHidden/>
          </w:rPr>
          <w:fldChar w:fldCharType="begin"/>
        </w:r>
        <w:r>
          <w:rPr>
            <w:webHidden/>
          </w:rPr>
          <w:instrText xml:space="preserve"> PAGEREF _Toc229639728 \h </w:instrText>
        </w:r>
        <w:r>
          <w:rPr>
            <w:webHidden/>
          </w:rPr>
        </w:r>
        <w:r>
          <w:rPr>
            <w:webHidden/>
          </w:rPr>
          <w:fldChar w:fldCharType="separate"/>
        </w:r>
        <w:r w:rsidR="0030768C">
          <w:rPr>
            <w:webHidden/>
          </w:rPr>
          <w:t>57</w:t>
        </w:r>
        <w:r>
          <w:rPr>
            <w:webHidden/>
          </w:rPr>
          <w:fldChar w:fldCharType="end"/>
        </w:r>
      </w:hyperlink>
    </w:p>
    <w:p w14:paraId="24EFAE2D" w14:textId="2F106797"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29" w:history="1">
        <w:r w:rsidRPr="00230739">
          <w:rPr>
            <w:rStyle w:val="a3"/>
            <w:noProof/>
          </w:rPr>
          <w:t>Globalmsk.ru, 13.05.2026, За 3 последних года реальные доходы населения России увеличились более чем на 25%</w:t>
        </w:r>
        <w:r>
          <w:rPr>
            <w:noProof/>
            <w:webHidden/>
          </w:rPr>
          <w:tab/>
        </w:r>
        <w:r>
          <w:rPr>
            <w:noProof/>
            <w:webHidden/>
          </w:rPr>
          <w:fldChar w:fldCharType="begin"/>
        </w:r>
        <w:r>
          <w:rPr>
            <w:noProof/>
            <w:webHidden/>
          </w:rPr>
          <w:instrText xml:space="preserve"> PAGEREF _Toc229639729 \h </w:instrText>
        </w:r>
        <w:r>
          <w:rPr>
            <w:noProof/>
            <w:webHidden/>
          </w:rPr>
        </w:r>
        <w:r>
          <w:rPr>
            <w:noProof/>
            <w:webHidden/>
          </w:rPr>
          <w:fldChar w:fldCharType="separate"/>
        </w:r>
        <w:r w:rsidR="0030768C">
          <w:rPr>
            <w:noProof/>
            <w:webHidden/>
          </w:rPr>
          <w:t>58</w:t>
        </w:r>
        <w:r>
          <w:rPr>
            <w:noProof/>
            <w:webHidden/>
          </w:rPr>
          <w:fldChar w:fldCharType="end"/>
        </w:r>
      </w:hyperlink>
    </w:p>
    <w:p w14:paraId="19F9BE4E" w14:textId="24B3A818" w:rsidR="004E5EE3" w:rsidRDefault="004E5EE3">
      <w:pPr>
        <w:pStyle w:val="31"/>
        <w:rPr>
          <w:rFonts w:asciiTheme="minorHAnsi" w:eastAsiaTheme="minorEastAsia" w:hAnsiTheme="minorHAnsi" w:cstheme="minorBidi"/>
          <w:sz w:val="22"/>
          <w:szCs w:val="22"/>
        </w:rPr>
      </w:pPr>
      <w:hyperlink w:anchor="_Toc229639730" w:history="1">
        <w:r w:rsidRPr="00230739">
          <w:rPr>
            <w:rStyle w:val="a3"/>
          </w:rPr>
          <w:t>Александр Новак, вице-премьер России, сообщил о том, что за последние три года реальные доходы граждан страны увеличились на 26,1%, а реальные заработные платы - на 23,9%, что является лучшим результатом более чем за 20 лет. Однако аналитики отметили, что опубликованная статистика отражает лишь усредненные показатели.</w:t>
        </w:r>
        <w:r>
          <w:rPr>
            <w:webHidden/>
          </w:rPr>
          <w:tab/>
        </w:r>
        <w:r>
          <w:rPr>
            <w:webHidden/>
          </w:rPr>
          <w:fldChar w:fldCharType="begin"/>
        </w:r>
        <w:r>
          <w:rPr>
            <w:webHidden/>
          </w:rPr>
          <w:instrText xml:space="preserve"> PAGEREF _Toc229639730 \h </w:instrText>
        </w:r>
        <w:r>
          <w:rPr>
            <w:webHidden/>
          </w:rPr>
        </w:r>
        <w:r>
          <w:rPr>
            <w:webHidden/>
          </w:rPr>
          <w:fldChar w:fldCharType="separate"/>
        </w:r>
        <w:r w:rsidR="0030768C">
          <w:rPr>
            <w:webHidden/>
          </w:rPr>
          <w:t>58</w:t>
        </w:r>
        <w:r>
          <w:rPr>
            <w:webHidden/>
          </w:rPr>
          <w:fldChar w:fldCharType="end"/>
        </w:r>
      </w:hyperlink>
    </w:p>
    <w:p w14:paraId="1D067487" w14:textId="2CF6536F"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31" w:history="1">
        <w:r w:rsidRPr="00230739">
          <w:rPr>
            <w:rStyle w:val="a3"/>
            <w:noProof/>
          </w:rPr>
          <w:t>Restko.Ru, 14.05.2026, Экономисты из ЦБ увидели в сбережениях россиян рост доли накоплений на черный день</w:t>
        </w:r>
        <w:r>
          <w:rPr>
            <w:noProof/>
            <w:webHidden/>
          </w:rPr>
          <w:tab/>
        </w:r>
        <w:r>
          <w:rPr>
            <w:noProof/>
            <w:webHidden/>
          </w:rPr>
          <w:fldChar w:fldCharType="begin"/>
        </w:r>
        <w:r>
          <w:rPr>
            <w:noProof/>
            <w:webHidden/>
          </w:rPr>
          <w:instrText xml:space="preserve"> PAGEREF _Toc229639731 \h </w:instrText>
        </w:r>
        <w:r>
          <w:rPr>
            <w:noProof/>
            <w:webHidden/>
          </w:rPr>
        </w:r>
        <w:r>
          <w:rPr>
            <w:noProof/>
            <w:webHidden/>
          </w:rPr>
          <w:fldChar w:fldCharType="separate"/>
        </w:r>
        <w:r w:rsidR="0030768C">
          <w:rPr>
            <w:noProof/>
            <w:webHidden/>
          </w:rPr>
          <w:t>59</w:t>
        </w:r>
        <w:r>
          <w:rPr>
            <w:noProof/>
            <w:webHidden/>
          </w:rPr>
          <w:fldChar w:fldCharType="end"/>
        </w:r>
      </w:hyperlink>
    </w:p>
    <w:p w14:paraId="1BB12FBE" w14:textId="67F3F58D" w:rsidR="004E5EE3" w:rsidRDefault="004E5EE3">
      <w:pPr>
        <w:pStyle w:val="31"/>
        <w:rPr>
          <w:rFonts w:asciiTheme="minorHAnsi" w:eastAsiaTheme="minorEastAsia" w:hAnsiTheme="minorHAnsi" w:cstheme="minorBidi"/>
          <w:sz w:val="22"/>
          <w:szCs w:val="22"/>
        </w:rPr>
      </w:pPr>
      <w:hyperlink w:anchor="_Toc229639732" w:history="1">
        <w:r w:rsidRPr="00230739">
          <w:rPr>
            <w:rStyle w:val="a3"/>
          </w:rPr>
          <w:t>В последние три года в структуре сбережений россиян выросла доля так называемых предупредительных сбережений — накоплений на черный день, пишут в исследовании экономисты из Банка России. Высокая доля таких сбережений может снижать инвестиционный потенциал и сдерживать экономический рост, ведь такие накопления, как правило, представляют собой «неработающие» деньги</w:t>
        </w:r>
        <w:r>
          <w:rPr>
            <w:webHidden/>
          </w:rPr>
          <w:tab/>
        </w:r>
        <w:r>
          <w:rPr>
            <w:webHidden/>
          </w:rPr>
          <w:fldChar w:fldCharType="begin"/>
        </w:r>
        <w:r>
          <w:rPr>
            <w:webHidden/>
          </w:rPr>
          <w:instrText xml:space="preserve"> PAGEREF _Toc229639732 \h </w:instrText>
        </w:r>
        <w:r>
          <w:rPr>
            <w:webHidden/>
          </w:rPr>
        </w:r>
        <w:r>
          <w:rPr>
            <w:webHidden/>
          </w:rPr>
          <w:fldChar w:fldCharType="separate"/>
        </w:r>
        <w:r w:rsidR="0030768C">
          <w:rPr>
            <w:webHidden/>
          </w:rPr>
          <w:t>59</w:t>
        </w:r>
        <w:r>
          <w:rPr>
            <w:webHidden/>
          </w:rPr>
          <w:fldChar w:fldCharType="end"/>
        </w:r>
      </w:hyperlink>
    </w:p>
    <w:p w14:paraId="7781578C" w14:textId="0C5CD22B"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33" w:history="1">
        <w:r w:rsidRPr="00230739">
          <w:rPr>
            <w:rStyle w:val="a3"/>
            <w:noProof/>
          </w:rPr>
          <w:t>Мосмонитор, 13.05.2026, Инвестор Юлия Погасий: в какие инструменты инвестировать в 2026 году</w:t>
        </w:r>
        <w:r>
          <w:rPr>
            <w:noProof/>
            <w:webHidden/>
          </w:rPr>
          <w:tab/>
        </w:r>
        <w:r>
          <w:rPr>
            <w:noProof/>
            <w:webHidden/>
          </w:rPr>
          <w:fldChar w:fldCharType="begin"/>
        </w:r>
        <w:r>
          <w:rPr>
            <w:noProof/>
            <w:webHidden/>
          </w:rPr>
          <w:instrText xml:space="preserve"> PAGEREF _Toc229639733 \h </w:instrText>
        </w:r>
        <w:r>
          <w:rPr>
            <w:noProof/>
            <w:webHidden/>
          </w:rPr>
        </w:r>
        <w:r>
          <w:rPr>
            <w:noProof/>
            <w:webHidden/>
          </w:rPr>
          <w:fldChar w:fldCharType="separate"/>
        </w:r>
        <w:r w:rsidR="0030768C">
          <w:rPr>
            <w:noProof/>
            <w:webHidden/>
          </w:rPr>
          <w:t>63</w:t>
        </w:r>
        <w:r>
          <w:rPr>
            <w:noProof/>
            <w:webHidden/>
          </w:rPr>
          <w:fldChar w:fldCharType="end"/>
        </w:r>
      </w:hyperlink>
    </w:p>
    <w:p w14:paraId="380899A9" w14:textId="341A307C" w:rsidR="004E5EE3" w:rsidRDefault="004E5EE3">
      <w:pPr>
        <w:pStyle w:val="31"/>
        <w:rPr>
          <w:rFonts w:asciiTheme="minorHAnsi" w:eastAsiaTheme="minorEastAsia" w:hAnsiTheme="minorHAnsi" w:cstheme="minorBidi"/>
          <w:sz w:val="22"/>
          <w:szCs w:val="22"/>
        </w:rPr>
      </w:pPr>
      <w:hyperlink w:anchor="_Toc229639734" w:history="1">
        <w:r w:rsidRPr="00230739">
          <w:rPr>
            <w:rStyle w:val="a3"/>
          </w:rPr>
          <w:t>Два года подряд депозит был самым разумным решением на рынке. Не потому что инвесторы поумнели, а потому что ставки сделали выбор очевидным: зачем рисковать, если банк предлагает двузначную доходность без единого движения. Сейчас эта история заканчивается. ЦБ снизил ключевую ставку до 14,5% и в базовом прогнозе движется дальше: к 13-14% к концу года и к […]</w:t>
        </w:r>
        <w:r>
          <w:rPr>
            <w:webHidden/>
          </w:rPr>
          <w:tab/>
        </w:r>
        <w:r>
          <w:rPr>
            <w:webHidden/>
          </w:rPr>
          <w:fldChar w:fldCharType="begin"/>
        </w:r>
        <w:r>
          <w:rPr>
            <w:webHidden/>
          </w:rPr>
          <w:instrText xml:space="preserve"> PAGEREF _Toc229639734 \h </w:instrText>
        </w:r>
        <w:r>
          <w:rPr>
            <w:webHidden/>
          </w:rPr>
        </w:r>
        <w:r>
          <w:rPr>
            <w:webHidden/>
          </w:rPr>
          <w:fldChar w:fldCharType="separate"/>
        </w:r>
        <w:r w:rsidR="0030768C">
          <w:rPr>
            <w:webHidden/>
          </w:rPr>
          <w:t>63</w:t>
        </w:r>
        <w:r>
          <w:rPr>
            <w:webHidden/>
          </w:rPr>
          <w:fldChar w:fldCharType="end"/>
        </w:r>
      </w:hyperlink>
    </w:p>
    <w:p w14:paraId="3CFBAF5A" w14:textId="2DD39D4D"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35" w:history="1">
        <w:r w:rsidRPr="00230739">
          <w:rPr>
            <w:rStyle w:val="a3"/>
            <w:noProof/>
          </w:rPr>
          <w:t>Главбух, 13.05.2026, Социальный налоговый вычет: виды, как получить и оформить</w:t>
        </w:r>
        <w:r>
          <w:rPr>
            <w:noProof/>
            <w:webHidden/>
          </w:rPr>
          <w:tab/>
        </w:r>
        <w:r>
          <w:rPr>
            <w:noProof/>
            <w:webHidden/>
          </w:rPr>
          <w:fldChar w:fldCharType="begin"/>
        </w:r>
        <w:r>
          <w:rPr>
            <w:noProof/>
            <w:webHidden/>
          </w:rPr>
          <w:instrText xml:space="preserve"> PAGEREF _Toc229639735 \h </w:instrText>
        </w:r>
        <w:r>
          <w:rPr>
            <w:noProof/>
            <w:webHidden/>
          </w:rPr>
        </w:r>
        <w:r>
          <w:rPr>
            <w:noProof/>
            <w:webHidden/>
          </w:rPr>
          <w:fldChar w:fldCharType="separate"/>
        </w:r>
        <w:r w:rsidR="0030768C">
          <w:rPr>
            <w:noProof/>
            <w:webHidden/>
          </w:rPr>
          <w:t>66</w:t>
        </w:r>
        <w:r>
          <w:rPr>
            <w:noProof/>
            <w:webHidden/>
          </w:rPr>
          <w:fldChar w:fldCharType="end"/>
        </w:r>
      </w:hyperlink>
    </w:p>
    <w:p w14:paraId="1E82EA10" w14:textId="6A89FC14" w:rsidR="004E5EE3" w:rsidRDefault="004E5EE3">
      <w:pPr>
        <w:pStyle w:val="31"/>
        <w:rPr>
          <w:rFonts w:asciiTheme="minorHAnsi" w:eastAsiaTheme="minorEastAsia" w:hAnsiTheme="minorHAnsi" w:cstheme="minorBidi"/>
          <w:sz w:val="22"/>
          <w:szCs w:val="22"/>
        </w:rPr>
      </w:pPr>
      <w:hyperlink w:anchor="_Toc229639736" w:history="1">
        <w:r w:rsidRPr="00230739">
          <w:rPr>
            <w:rStyle w:val="a3"/>
          </w:rPr>
          <w:t>Социальный налоговый вычет - это льгота, которую сотрудники вправе получить через работодателя или в ИФНС. Расскажем в статье, какие есть виды вычета, какой максимальный размер социального налогового вычета в 2026 году, и как его можно оформить и получить.</w:t>
        </w:r>
        <w:r>
          <w:rPr>
            <w:webHidden/>
          </w:rPr>
          <w:tab/>
        </w:r>
        <w:r>
          <w:rPr>
            <w:webHidden/>
          </w:rPr>
          <w:fldChar w:fldCharType="begin"/>
        </w:r>
        <w:r>
          <w:rPr>
            <w:webHidden/>
          </w:rPr>
          <w:instrText xml:space="preserve"> PAGEREF _Toc229639736 \h </w:instrText>
        </w:r>
        <w:r>
          <w:rPr>
            <w:webHidden/>
          </w:rPr>
        </w:r>
        <w:r>
          <w:rPr>
            <w:webHidden/>
          </w:rPr>
          <w:fldChar w:fldCharType="separate"/>
        </w:r>
        <w:r w:rsidR="0030768C">
          <w:rPr>
            <w:webHidden/>
          </w:rPr>
          <w:t>66</w:t>
        </w:r>
        <w:r>
          <w:rPr>
            <w:webHidden/>
          </w:rPr>
          <w:fldChar w:fldCharType="end"/>
        </w:r>
      </w:hyperlink>
    </w:p>
    <w:p w14:paraId="1F5A1D8A" w14:textId="5570F733" w:rsidR="004E5EE3" w:rsidRDefault="004E5EE3">
      <w:pPr>
        <w:pStyle w:val="12"/>
        <w:tabs>
          <w:tab w:val="right" w:leader="dot" w:pos="9061"/>
        </w:tabs>
        <w:rPr>
          <w:rFonts w:asciiTheme="minorHAnsi" w:eastAsiaTheme="minorEastAsia" w:hAnsiTheme="minorHAnsi" w:cstheme="minorBidi"/>
          <w:b w:val="0"/>
          <w:noProof/>
          <w:sz w:val="22"/>
          <w:szCs w:val="22"/>
        </w:rPr>
      </w:pPr>
      <w:hyperlink w:anchor="_Toc229639737" w:history="1">
        <w:r w:rsidRPr="00230739">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_Toc229639737 \h </w:instrText>
        </w:r>
        <w:r>
          <w:rPr>
            <w:noProof/>
            <w:webHidden/>
          </w:rPr>
        </w:r>
        <w:r>
          <w:rPr>
            <w:noProof/>
            <w:webHidden/>
          </w:rPr>
          <w:fldChar w:fldCharType="separate"/>
        </w:r>
        <w:r w:rsidR="0030768C">
          <w:rPr>
            <w:noProof/>
            <w:webHidden/>
          </w:rPr>
          <w:t>77</w:t>
        </w:r>
        <w:r>
          <w:rPr>
            <w:noProof/>
            <w:webHidden/>
          </w:rPr>
          <w:fldChar w:fldCharType="end"/>
        </w:r>
      </w:hyperlink>
    </w:p>
    <w:p w14:paraId="5F2BF3AC" w14:textId="450DB1A0" w:rsidR="004E5EE3" w:rsidRDefault="004E5EE3">
      <w:pPr>
        <w:pStyle w:val="12"/>
        <w:tabs>
          <w:tab w:val="right" w:leader="dot" w:pos="9061"/>
        </w:tabs>
        <w:rPr>
          <w:rFonts w:asciiTheme="minorHAnsi" w:eastAsiaTheme="minorEastAsia" w:hAnsiTheme="minorHAnsi" w:cstheme="minorBidi"/>
          <w:b w:val="0"/>
          <w:noProof/>
          <w:sz w:val="22"/>
          <w:szCs w:val="22"/>
        </w:rPr>
      </w:pPr>
      <w:hyperlink w:anchor="_Toc229639738" w:history="1">
        <w:r w:rsidRPr="00230739">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_Toc229639738 \h </w:instrText>
        </w:r>
        <w:r>
          <w:rPr>
            <w:noProof/>
            <w:webHidden/>
          </w:rPr>
        </w:r>
        <w:r>
          <w:rPr>
            <w:noProof/>
            <w:webHidden/>
          </w:rPr>
          <w:fldChar w:fldCharType="separate"/>
        </w:r>
        <w:r w:rsidR="0030768C">
          <w:rPr>
            <w:noProof/>
            <w:webHidden/>
          </w:rPr>
          <w:t>77</w:t>
        </w:r>
        <w:r>
          <w:rPr>
            <w:noProof/>
            <w:webHidden/>
          </w:rPr>
          <w:fldChar w:fldCharType="end"/>
        </w:r>
      </w:hyperlink>
    </w:p>
    <w:p w14:paraId="343004B2" w14:textId="51F26E29"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39" w:history="1">
        <w:r w:rsidRPr="00230739">
          <w:rPr>
            <w:rStyle w:val="a3"/>
            <w:noProof/>
          </w:rPr>
          <w:t>Курсив, 13.05.2026, Какой должна быть зарплата, чтобы получать пенсию в 470 тыс. тенге</w:t>
        </w:r>
        <w:r>
          <w:rPr>
            <w:noProof/>
            <w:webHidden/>
          </w:rPr>
          <w:tab/>
        </w:r>
        <w:r>
          <w:rPr>
            <w:noProof/>
            <w:webHidden/>
          </w:rPr>
          <w:fldChar w:fldCharType="begin"/>
        </w:r>
        <w:r>
          <w:rPr>
            <w:noProof/>
            <w:webHidden/>
          </w:rPr>
          <w:instrText xml:space="preserve"> PAGEREF _Toc229639739 \h </w:instrText>
        </w:r>
        <w:r>
          <w:rPr>
            <w:noProof/>
            <w:webHidden/>
          </w:rPr>
        </w:r>
        <w:r>
          <w:rPr>
            <w:noProof/>
            <w:webHidden/>
          </w:rPr>
          <w:fldChar w:fldCharType="separate"/>
        </w:r>
        <w:r w:rsidR="0030768C">
          <w:rPr>
            <w:noProof/>
            <w:webHidden/>
          </w:rPr>
          <w:t>77</w:t>
        </w:r>
        <w:r>
          <w:rPr>
            <w:noProof/>
            <w:webHidden/>
          </w:rPr>
          <w:fldChar w:fldCharType="end"/>
        </w:r>
      </w:hyperlink>
    </w:p>
    <w:p w14:paraId="3130FA21" w14:textId="272963C8" w:rsidR="004E5EE3" w:rsidRDefault="004E5EE3">
      <w:pPr>
        <w:pStyle w:val="31"/>
        <w:rPr>
          <w:rFonts w:asciiTheme="minorHAnsi" w:eastAsiaTheme="minorEastAsia" w:hAnsiTheme="minorHAnsi" w:cstheme="minorBidi"/>
          <w:sz w:val="22"/>
          <w:szCs w:val="22"/>
        </w:rPr>
      </w:pPr>
      <w:hyperlink w:anchor="_Toc229639740" w:history="1">
        <w:r w:rsidRPr="00230739">
          <w:rPr>
            <w:rStyle w:val="a3"/>
          </w:rPr>
          <w:t>Для достойной пенсии казахстанцам может понадобиться зарплата более миллиона тенге в месяц, подсчитал экономист Руслан Султанов. Расчеты он опубликовал в своем Telegram-канале Tengenomika, используя методику персонального пенсионного плана ЕНПФ.</w:t>
        </w:r>
        <w:r>
          <w:rPr>
            <w:webHidden/>
          </w:rPr>
          <w:tab/>
        </w:r>
        <w:r>
          <w:rPr>
            <w:webHidden/>
          </w:rPr>
          <w:fldChar w:fldCharType="begin"/>
        </w:r>
        <w:r>
          <w:rPr>
            <w:webHidden/>
          </w:rPr>
          <w:instrText xml:space="preserve"> PAGEREF _Toc229639740 \h </w:instrText>
        </w:r>
        <w:r>
          <w:rPr>
            <w:webHidden/>
          </w:rPr>
        </w:r>
        <w:r>
          <w:rPr>
            <w:webHidden/>
          </w:rPr>
          <w:fldChar w:fldCharType="separate"/>
        </w:r>
        <w:r w:rsidR="0030768C">
          <w:rPr>
            <w:webHidden/>
          </w:rPr>
          <w:t>77</w:t>
        </w:r>
        <w:r>
          <w:rPr>
            <w:webHidden/>
          </w:rPr>
          <w:fldChar w:fldCharType="end"/>
        </w:r>
      </w:hyperlink>
    </w:p>
    <w:p w14:paraId="3EF8992F" w14:textId="7C84806E"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41" w:history="1">
        <w:r w:rsidRPr="00230739">
          <w:rPr>
            <w:rStyle w:val="a3"/>
            <w:noProof/>
          </w:rPr>
          <w:t>Forbes Kazakhstan, 13.05.2026, Как будут рассчитывать новые пороги для изъятия пенсий в Казахстане</w:t>
        </w:r>
        <w:r>
          <w:rPr>
            <w:noProof/>
            <w:webHidden/>
          </w:rPr>
          <w:tab/>
        </w:r>
        <w:r>
          <w:rPr>
            <w:noProof/>
            <w:webHidden/>
          </w:rPr>
          <w:fldChar w:fldCharType="begin"/>
        </w:r>
        <w:r>
          <w:rPr>
            <w:noProof/>
            <w:webHidden/>
          </w:rPr>
          <w:instrText xml:space="preserve"> PAGEREF _Toc229639741 \h </w:instrText>
        </w:r>
        <w:r>
          <w:rPr>
            <w:noProof/>
            <w:webHidden/>
          </w:rPr>
        </w:r>
        <w:r>
          <w:rPr>
            <w:noProof/>
            <w:webHidden/>
          </w:rPr>
          <w:fldChar w:fldCharType="separate"/>
        </w:r>
        <w:r w:rsidR="0030768C">
          <w:rPr>
            <w:noProof/>
            <w:webHidden/>
          </w:rPr>
          <w:t>78</w:t>
        </w:r>
        <w:r>
          <w:rPr>
            <w:noProof/>
            <w:webHidden/>
          </w:rPr>
          <w:fldChar w:fldCharType="end"/>
        </w:r>
      </w:hyperlink>
    </w:p>
    <w:p w14:paraId="621967B4" w14:textId="6B46AE2D" w:rsidR="004E5EE3" w:rsidRDefault="004E5EE3">
      <w:pPr>
        <w:pStyle w:val="31"/>
        <w:rPr>
          <w:rFonts w:asciiTheme="minorHAnsi" w:eastAsiaTheme="minorEastAsia" w:hAnsiTheme="minorHAnsi" w:cstheme="minorBidi"/>
          <w:sz w:val="22"/>
          <w:szCs w:val="22"/>
        </w:rPr>
      </w:pPr>
      <w:hyperlink w:anchor="_Toc229639742" w:history="1">
        <w:r w:rsidRPr="00230739">
          <w:rPr>
            <w:rStyle w:val="a3"/>
          </w:rPr>
          <w:t>В Казахстане планируют пересмотреть методику определения порога минимальной достаточности (ПМД) для досрочного изъятия пенсионных накоплений. В ЕНПФ и Минтруда в ответ на запрос Forbes Kazakhstan объяснили, по какой формуле будут рассчитывать новые пороги.</w:t>
        </w:r>
        <w:r>
          <w:rPr>
            <w:webHidden/>
          </w:rPr>
          <w:tab/>
        </w:r>
        <w:r>
          <w:rPr>
            <w:webHidden/>
          </w:rPr>
          <w:fldChar w:fldCharType="begin"/>
        </w:r>
        <w:r>
          <w:rPr>
            <w:webHidden/>
          </w:rPr>
          <w:instrText xml:space="preserve"> PAGEREF _Toc229639742 \h </w:instrText>
        </w:r>
        <w:r>
          <w:rPr>
            <w:webHidden/>
          </w:rPr>
        </w:r>
        <w:r>
          <w:rPr>
            <w:webHidden/>
          </w:rPr>
          <w:fldChar w:fldCharType="separate"/>
        </w:r>
        <w:r w:rsidR="0030768C">
          <w:rPr>
            <w:webHidden/>
          </w:rPr>
          <w:t>78</w:t>
        </w:r>
        <w:r>
          <w:rPr>
            <w:webHidden/>
          </w:rPr>
          <w:fldChar w:fldCharType="end"/>
        </w:r>
      </w:hyperlink>
    </w:p>
    <w:p w14:paraId="03AC571C" w14:textId="1765F148"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43" w:history="1">
        <w:r w:rsidRPr="00230739">
          <w:rPr>
            <w:rStyle w:val="a3"/>
            <w:noProof/>
          </w:rPr>
          <w:t>Караван, 13.05.2026, На пенсию с 55 лет: как получить выплаты раньше срока</w:t>
        </w:r>
        <w:r>
          <w:rPr>
            <w:noProof/>
            <w:webHidden/>
          </w:rPr>
          <w:tab/>
        </w:r>
        <w:r>
          <w:rPr>
            <w:noProof/>
            <w:webHidden/>
          </w:rPr>
          <w:fldChar w:fldCharType="begin"/>
        </w:r>
        <w:r>
          <w:rPr>
            <w:noProof/>
            <w:webHidden/>
          </w:rPr>
          <w:instrText xml:space="preserve"> PAGEREF _Toc229639743 \h </w:instrText>
        </w:r>
        <w:r>
          <w:rPr>
            <w:noProof/>
            <w:webHidden/>
          </w:rPr>
        </w:r>
        <w:r>
          <w:rPr>
            <w:noProof/>
            <w:webHidden/>
          </w:rPr>
          <w:fldChar w:fldCharType="separate"/>
        </w:r>
        <w:r w:rsidR="0030768C">
          <w:rPr>
            <w:noProof/>
            <w:webHidden/>
          </w:rPr>
          <w:t>79</w:t>
        </w:r>
        <w:r>
          <w:rPr>
            <w:noProof/>
            <w:webHidden/>
          </w:rPr>
          <w:fldChar w:fldCharType="end"/>
        </w:r>
      </w:hyperlink>
    </w:p>
    <w:p w14:paraId="0596842C" w14:textId="61B10952" w:rsidR="004E5EE3" w:rsidRDefault="004E5EE3">
      <w:pPr>
        <w:pStyle w:val="31"/>
        <w:rPr>
          <w:rFonts w:asciiTheme="minorHAnsi" w:eastAsiaTheme="minorEastAsia" w:hAnsiTheme="minorHAnsi" w:cstheme="minorBidi"/>
          <w:sz w:val="22"/>
          <w:szCs w:val="22"/>
        </w:rPr>
      </w:pPr>
      <w:hyperlink w:anchor="_Toc229639744" w:history="1">
        <w:r w:rsidRPr="00230739">
          <w:rPr>
            <w:rStyle w:val="a3"/>
          </w:rPr>
          <w:t>Пенсионный аннуитет часто рассматривают как возможность выйти на пенсию раньше срока. Кому подходит такой вариант, сколько денег нужно накопить, и можно ли просто доплатить недостающую сумму? Об этом Caravan.kz рассказал финансовый консультант Медет Туранов.</w:t>
        </w:r>
        <w:r>
          <w:rPr>
            <w:webHidden/>
          </w:rPr>
          <w:tab/>
        </w:r>
        <w:r>
          <w:rPr>
            <w:webHidden/>
          </w:rPr>
          <w:fldChar w:fldCharType="begin"/>
        </w:r>
        <w:r>
          <w:rPr>
            <w:webHidden/>
          </w:rPr>
          <w:instrText xml:space="preserve"> PAGEREF _Toc229639744 \h </w:instrText>
        </w:r>
        <w:r>
          <w:rPr>
            <w:webHidden/>
          </w:rPr>
        </w:r>
        <w:r>
          <w:rPr>
            <w:webHidden/>
          </w:rPr>
          <w:fldChar w:fldCharType="separate"/>
        </w:r>
        <w:r w:rsidR="0030768C">
          <w:rPr>
            <w:webHidden/>
          </w:rPr>
          <w:t>79</w:t>
        </w:r>
        <w:r>
          <w:rPr>
            <w:webHidden/>
          </w:rPr>
          <w:fldChar w:fldCharType="end"/>
        </w:r>
      </w:hyperlink>
    </w:p>
    <w:p w14:paraId="7A594BE5" w14:textId="5125ABBB"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45" w:history="1">
        <w:r w:rsidRPr="00230739">
          <w:rPr>
            <w:rStyle w:val="a3"/>
            <w:noProof/>
          </w:rPr>
          <w:t>Молдавские ведомости, 13.05.2026, Тофан: Без реформы пенсионной системы мы не сможем платить пенсии</w:t>
        </w:r>
        <w:r>
          <w:rPr>
            <w:noProof/>
            <w:webHidden/>
          </w:rPr>
          <w:tab/>
        </w:r>
        <w:r>
          <w:rPr>
            <w:noProof/>
            <w:webHidden/>
          </w:rPr>
          <w:fldChar w:fldCharType="begin"/>
        </w:r>
        <w:r>
          <w:rPr>
            <w:noProof/>
            <w:webHidden/>
          </w:rPr>
          <w:instrText xml:space="preserve"> PAGEREF _Toc229639745 \h </w:instrText>
        </w:r>
        <w:r>
          <w:rPr>
            <w:noProof/>
            <w:webHidden/>
          </w:rPr>
        </w:r>
        <w:r>
          <w:rPr>
            <w:noProof/>
            <w:webHidden/>
          </w:rPr>
          <w:fldChar w:fldCharType="separate"/>
        </w:r>
        <w:r w:rsidR="0030768C">
          <w:rPr>
            <w:noProof/>
            <w:webHidden/>
          </w:rPr>
          <w:t>83</w:t>
        </w:r>
        <w:r>
          <w:rPr>
            <w:noProof/>
            <w:webHidden/>
          </w:rPr>
          <w:fldChar w:fldCharType="end"/>
        </w:r>
      </w:hyperlink>
    </w:p>
    <w:p w14:paraId="4EC18E12" w14:textId="275F878A" w:rsidR="004E5EE3" w:rsidRDefault="004E5EE3">
      <w:pPr>
        <w:pStyle w:val="31"/>
        <w:rPr>
          <w:rFonts w:asciiTheme="minorHAnsi" w:eastAsiaTheme="minorEastAsia" w:hAnsiTheme="minorHAnsi" w:cstheme="minorBidi"/>
          <w:sz w:val="22"/>
          <w:szCs w:val="22"/>
        </w:rPr>
      </w:pPr>
      <w:hyperlink w:anchor="_Toc229639746" w:history="1">
        <w:r w:rsidRPr="00230739">
          <w:rPr>
            <w:rStyle w:val="a3"/>
          </w:rPr>
          <w:t>Без реформы пенсионной системы соотношение количества работающих и пенсионеров в Молдове к 2030 году может достичь 0,8 работника на одного пенсионера, заявил старший партнер частного инвестиционного фонда «Horizon Capital», вице-председатель админсовета «MAIB» Василе Тофан в подкасте с Лореной Богза.</w:t>
        </w:r>
        <w:r>
          <w:rPr>
            <w:webHidden/>
          </w:rPr>
          <w:tab/>
        </w:r>
        <w:r>
          <w:rPr>
            <w:webHidden/>
          </w:rPr>
          <w:fldChar w:fldCharType="begin"/>
        </w:r>
        <w:r>
          <w:rPr>
            <w:webHidden/>
          </w:rPr>
          <w:instrText xml:space="preserve"> PAGEREF _Toc229639746 \h </w:instrText>
        </w:r>
        <w:r>
          <w:rPr>
            <w:webHidden/>
          </w:rPr>
        </w:r>
        <w:r>
          <w:rPr>
            <w:webHidden/>
          </w:rPr>
          <w:fldChar w:fldCharType="separate"/>
        </w:r>
        <w:r w:rsidR="0030768C">
          <w:rPr>
            <w:webHidden/>
          </w:rPr>
          <w:t>83</w:t>
        </w:r>
        <w:r>
          <w:rPr>
            <w:webHidden/>
          </w:rPr>
          <w:fldChar w:fldCharType="end"/>
        </w:r>
      </w:hyperlink>
    </w:p>
    <w:p w14:paraId="7274285F" w14:textId="183BE178" w:rsidR="004E5EE3" w:rsidRDefault="004E5EE3">
      <w:pPr>
        <w:pStyle w:val="12"/>
        <w:tabs>
          <w:tab w:val="right" w:leader="dot" w:pos="9061"/>
        </w:tabs>
        <w:rPr>
          <w:rFonts w:asciiTheme="minorHAnsi" w:eastAsiaTheme="minorEastAsia" w:hAnsiTheme="minorHAnsi" w:cstheme="minorBidi"/>
          <w:b w:val="0"/>
          <w:noProof/>
          <w:sz w:val="22"/>
          <w:szCs w:val="22"/>
        </w:rPr>
      </w:pPr>
      <w:hyperlink w:anchor="_Toc229639747" w:history="1">
        <w:r w:rsidRPr="00230739">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_Toc229639747 \h </w:instrText>
        </w:r>
        <w:r>
          <w:rPr>
            <w:noProof/>
            <w:webHidden/>
          </w:rPr>
        </w:r>
        <w:r>
          <w:rPr>
            <w:noProof/>
            <w:webHidden/>
          </w:rPr>
          <w:fldChar w:fldCharType="separate"/>
        </w:r>
        <w:r w:rsidR="0030768C">
          <w:rPr>
            <w:noProof/>
            <w:webHidden/>
          </w:rPr>
          <w:t>84</w:t>
        </w:r>
        <w:r>
          <w:rPr>
            <w:noProof/>
            <w:webHidden/>
          </w:rPr>
          <w:fldChar w:fldCharType="end"/>
        </w:r>
      </w:hyperlink>
    </w:p>
    <w:p w14:paraId="6D3DAA90" w14:textId="2268F102"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48" w:history="1">
        <w:r w:rsidRPr="00230739">
          <w:rPr>
            <w:rStyle w:val="a3"/>
            <w:noProof/>
          </w:rPr>
          <w:t>Sputnik Латвия, 13.05.2026, СЗК изменил позицию по снятию пенсионных накоплений второго уровня</w:t>
        </w:r>
        <w:r>
          <w:rPr>
            <w:noProof/>
            <w:webHidden/>
          </w:rPr>
          <w:tab/>
        </w:r>
        <w:r>
          <w:rPr>
            <w:noProof/>
            <w:webHidden/>
          </w:rPr>
          <w:fldChar w:fldCharType="begin"/>
        </w:r>
        <w:r>
          <w:rPr>
            <w:noProof/>
            <w:webHidden/>
          </w:rPr>
          <w:instrText xml:space="preserve"> PAGEREF _Toc229639748 \h </w:instrText>
        </w:r>
        <w:r>
          <w:rPr>
            <w:noProof/>
            <w:webHidden/>
          </w:rPr>
        </w:r>
        <w:r>
          <w:rPr>
            <w:noProof/>
            <w:webHidden/>
          </w:rPr>
          <w:fldChar w:fldCharType="separate"/>
        </w:r>
        <w:r w:rsidR="0030768C">
          <w:rPr>
            <w:noProof/>
            <w:webHidden/>
          </w:rPr>
          <w:t>84</w:t>
        </w:r>
        <w:r>
          <w:rPr>
            <w:noProof/>
            <w:webHidden/>
          </w:rPr>
          <w:fldChar w:fldCharType="end"/>
        </w:r>
      </w:hyperlink>
    </w:p>
    <w:p w14:paraId="71C53F6F" w14:textId="2E9AC1F6" w:rsidR="004E5EE3" w:rsidRDefault="004E5EE3">
      <w:pPr>
        <w:pStyle w:val="31"/>
        <w:rPr>
          <w:rFonts w:asciiTheme="minorHAnsi" w:eastAsiaTheme="minorEastAsia" w:hAnsiTheme="minorHAnsi" w:cstheme="minorBidi"/>
          <w:sz w:val="22"/>
          <w:szCs w:val="22"/>
        </w:rPr>
      </w:pPr>
      <w:hyperlink w:anchor="_Toc229639749" w:history="1">
        <w:r w:rsidRPr="00230739">
          <w:rPr>
            <w:rStyle w:val="a3"/>
          </w:rPr>
          <w:t>Депутат Сейма от СЗК Улдис Аугулис призвал не продвигать инициативу о том, чтобы разрешить людям досрочно снимать пенсионные накопления второго уровня.</w:t>
        </w:r>
        <w:r>
          <w:rPr>
            <w:webHidden/>
          </w:rPr>
          <w:tab/>
        </w:r>
        <w:r>
          <w:rPr>
            <w:webHidden/>
          </w:rPr>
          <w:fldChar w:fldCharType="begin"/>
        </w:r>
        <w:r>
          <w:rPr>
            <w:webHidden/>
          </w:rPr>
          <w:instrText xml:space="preserve"> PAGEREF _Toc229639749 \h </w:instrText>
        </w:r>
        <w:r>
          <w:rPr>
            <w:webHidden/>
          </w:rPr>
        </w:r>
        <w:r>
          <w:rPr>
            <w:webHidden/>
          </w:rPr>
          <w:fldChar w:fldCharType="separate"/>
        </w:r>
        <w:r w:rsidR="0030768C">
          <w:rPr>
            <w:webHidden/>
          </w:rPr>
          <w:t>84</w:t>
        </w:r>
        <w:r>
          <w:rPr>
            <w:webHidden/>
          </w:rPr>
          <w:fldChar w:fldCharType="end"/>
        </w:r>
      </w:hyperlink>
    </w:p>
    <w:p w14:paraId="371F7F88" w14:textId="35079E85" w:rsidR="004E5EE3" w:rsidRDefault="004E5EE3">
      <w:pPr>
        <w:pStyle w:val="21"/>
        <w:tabs>
          <w:tab w:val="right" w:leader="dot" w:pos="9061"/>
        </w:tabs>
        <w:rPr>
          <w:rFonts w:asciiTheme="minorHAnsi" w:eastAsiaTheme="minorEastAsia" w:hAnsiTheme="minorHAnsi" w:cstheme="minorBidi"/>
          <w:noProof/>
          <w:sz w:val="22"/>
          <w:szCs w:val="22"/>
        </w:rPr>
      </w:pPr>
      <w:hyperlink w:anchor="_Toc229639750" w:history="1">
        <w:r w:rsidRPr="00230739">
          <w:rPr>
            <w:rStyle w:val="a3"/>
            <w:noProof/>
          </w:rPr>
          <w:t>Russian Emirates, 13.05.2026, В ОАЭ раскрыли детали пенсионной системы</w:t>
        </w:r>
        <w:r>
          <w:rPr>
            <w:noProof/>
            <w:webHidden/>
          </w:rPr>
          <w:tab/>
        </w:r>
        <w:r>
          <w:rPr>
            <w:noProof/>
            <w:webHidden/>
          </w:rPr>
          <w:fldChar w:fldCharType="begin"/>
        </w:r>
        <w:r>
          <w:rPr>
            <w:noProof/>
            <w:webHidden/>
          </w:rPr>
          <w:instrText xml:space="preserve"> PAGEREF _Toc229639750 \h </w:instrText>
        </w:r>
        <w:r>
          <w:rPr>
            <w:noProof/>
            <w:webHidden/>
          </w:rPr>
        </w:r>
        <w:r>
          <w:rPr>
            <w:noProof/>
            <w:webHidden/>
          </w:rPr>
          <w:fldChar w:fldCharType="separate"/>
        </w:r>
        <w:r w:rsidR="0030768C">
          <w:rPr>
            <w:noProof/>
            <w:webHidden/>
          </w:rPr>
          <w:t>84</w:t>
        </w:r>
        <w:r>
          <w:rPr>
            <w:noProof/>
            <w:webHidden/>
          </w:rPr>
          <w:fldChar w:fldCharType="end"/>
        </w:r>
      </w:hyperlink>
    </w:p>
    <w:p w14:paraId="4E6C6823" w14:textId="78553CD1" w:rsidR="004E5EE3" w:rsidRDefault="004E5EE3">
      <w:pPr>
        <w:pStyle w:val="31"/>
        <w:rPr>
          <w:rFonts w:asciiTheme="minorHAnsi" w:eastAsiaTheme="minorEastAsia" w:hAnsiTheme="minorHAnsi" w:cstheme="minorBidi"/>
          <w:sz w:val="22"/>
          <w:szCs w:val="22"/>
        </w:rPr>
      </w:pPr>
      <w:hyperlink w:anchor="_Toc229639751" w:history="1">
        <w:r w:rsidRPr="00230739">
          <w:rPr>
            <w:rStyle w:val="a3"/>
          </w:rPr>
          <w:t>В ОАЭ работники могут выйти на пенсию с полным сохранением зарплаты - 100% расчетного дохода после 35 лет стажа. Об этом сообщает Главное управление пенсионного фонда и социального обеспечения (GPSSA).</w:t>
        </w:r>
        <w:r>
          <w:rPr>
            <w:webHidden/>
          </w:rPr>
          <w:tab/>
        </w:r>
        <w:r>
          <w:rPr>
            <w:webHidden/>
          </w:rPr>
          <w:fldChar w:fldCharType="begin"/>
        </w:r>
        <w:r>
          <w:rPr>
            <w:webHidden/>
          </w:rPr>
          <w:instrText xml:space="preserve"> PAGEREF _Toc229639751 \h </w:instrText>
        </w:r>
        <w:r>
          <w:rPr>
            <w:webHidden/>
          </w:rPr>
        </w:r>
        <w:r>
          <w:rPr>
            <w:webHidden/>
          </w:rPr>
          <w:fldChar w:fldCharType="separate"/>
        </w:r>
        <w:r w:rsidR="0030768C">
          <w:rPr>
            <w:webHidden/>
          </w:rPr>
          <w:t>84</w:t>
        </w:r>
        <w:r>
          <w:rPr>
            <w:webHidden/>
          </w:rPr>
          <w:fldChar w:fldCharType="end"/>
        </w:r>
      </w:hyperlink>
    </w:p>
    <w:p w14:paraId="15E433F4" w14:textId="3323D1D9" w:rsidR="00A0290C" w:rsidRPr="00996990" w:rsidRDefault="0016758D" w:rsidP="00310633">
      <w:pPr>
        <w:rPr>
          <w:b/>
          <w:caps/>
          <w:sz w:val="32"/>
        </w:rPr>
      </w:pPr>
      <w:r w:rsidRPr="00996990">
        <w:rPr>
          <w:caps/>
          <w:sz w:val="28"/>
        </w:rPr>
        <w:fldChar w:fldCharType="end"/>
      </w:r>
    </w:p>
    <w:p w14:paraId="6EA9C6EB" w14:textId="77777777" w:rsidR="00D1642B" w:rsidRPr="00996990" w:rsidRDefault="00D1642B" w:rsidP="00D1642B">
      <w:pPr>
        <w:pStyle w:val="251"/>
      </w:pPr>
      <w:bookmarkStart w:id="16" w:name="_Toc396864664"/>
      <w:bookmarkStart w:id="17" w:name="_Toc99318652"/>
      <w:bookmarkStart w:id="18" w:name="_Toc246216291"/>
      <w:bookmarkStart w:id="19" w:name="_Toc246297418"/>
      <w:bookmarkStart w:id="20" w:name="_Toc229639660"/>
      <w:bookmarkEnd w:id="8"/>
      <w:bookmarkEnd w:id="9"/>
      <w:bookmarkEnd w:id="10"/>
      <w:bookmarkEnd w:id="11"/>
      <w:bookmarkEnd w:id="12"/>
      <w:bookmarkEnd w:id="13"/>
      <w:bookmarkEnd w:id="14"/>
      <w:bookmarkEnd w:id="15"/>
      <w:r w:rsidRPr="00996990">
        <w:lastRenderedPageBreak/>
        <w:t>НОВОСТИ ПЕНСИОННОЙ ОТРАСЛИ</w:t>
      </w:r>
      <w:bookmarkEnd w:id="16"/>
      <w:bookmarkEnd w:id="17"/>
      <w:bookmarkEnd w:id="20"/>
    </w:p>
    <w:p w14:paraId="024116D1" w14:textId="77777777" w:rsidR="00111D7C" w:rsidRPr="00996990"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9639661"/>
      <w:bookmarkEnd w:id="18"/>
      <w:bookmarkEnd w:id="19"/>
      <w:r w:rsidRPr="00996990">
        <w:t>Новости отрасли НПФ</w:t>
      </w:r>
      <w:bookmarkEnd w:id="21"/>
      <w:bookmarkEnd w:id="22"/>
      <w:bookmarkEnd w:id="23"/>
      <w:bookmarkEnd w:id="27"/>
    </w:p>
    <w:p w14:paraId="54DF59FE" w14:textId="415941DB" w:rsidR="00EB28FF" w:rsidRPr="00996990" w:rsidRDefault="00EB28FF" w:rsidP="00EB28FF">
      <w:pPr>
        <w:pStyle w:val="2"/>
      </w:pPr>
      <w:bookmarkStart w:id="28" w:name="ф1"/>
      <w:bookmarkStart w:id="29" w:name="_Toc229639662"/>
      <w:bookmarkEnd w:id="28"/>
      <w:r w:rsidRPr="00996990">
        <w:t xml:space="preserve">Национальное Рейтинговое Агентство, 13.05.2026, НРА подтвердило </w:t>
      </w:r>
      <w:proofErr w:type="spellStart"/>
      <w:r w:rsidRPr="00996990">
        <w:t>некредитный</w:t>
      </w:r>
      <w:proofErr w:type="spellEnd"/>
      <w:r w:rsidRPr="00996990">
        <w:t xml:space="preserve"> рейтинг надежности и качества услуг АО </w:t>
      </w:r>
      <w:r w:rsidR="0037376D">
        <w:t>«</w:t>
      </w:r>
      <w:r w:rsidRPr="00996990">
        <w:t xml:space="preserve">НПФ </w:t>
      </w:r>
      <w:r w:rsidR="0037376D">
        <w:t>«</w:t>
      </w:r>
      <w:r w:rsidRPr="00996990">
        <w:t>БУДУЩЕЕ</w:t>
      </w:r>
      <w:r w:rsidR="0037376D">
        <w:t>»</w:t>
      </w:r>
      <w:r w:rsidRPr="00996990">
        <w:t xml:space="preserve"> на уровне </w:t>
      </w:r>
      <w:r w:rsidR="0037376D">
        <w:t>«</w:t>
      </w:r>
      <w:r w:rsidRPr="00996990">
        <w:t>АAA|ru.pf|</w:t>
      </w:r>
      <w:r w:rsidR="0037376D">
        <w:t>»</w:t>
      </w:r>
      <w:r w:rsidRPr="00996990">
        <w:t xml:space="preserve"> по национальной рейтинговой шкале НПФ для Российской Федерации, прогноз </w:t>
      </w:r>
      <w:r w:rsidR="0037376D">
        <w:t>«</w:t>
      </w:r>
      <w:r w:rsidRPr="00996990">
        <w:t>стабильный</w:t>
      </w:r>
      <w:r w:rsidR="0037376D">
        <w:t>»</w:t>
      </w:r>
      <w:bookmarkEnd w:id="29"/>
    </w:p>
    <w:p w14:paraId="178C3FA4" w14:textId="52512A10" w:rsidR="00EB28FF" w:rsidRPr="00996990" w:rsidRDefault="00EB28FF" w:rsidP="00DE744F">
      <w:pPr>
        <w:pStyle w:val="3"/>
      </w:pPr>
      <w:bookmarkStart w:id="30" w:name="_Toc229639663"/>
      <w:r w:rsidRPr="00996990">
        <w:t xml:space="preserve">Общество с ограниченной ответственностью </w:t>
      </w:r>
      <w:r w:rsidR="0037376D">
        <w:t>«</w:t>
      </w:r>
      <w:r w:rsidRPr="00996990">
        <w:t>Национальное Рейтинговое Агентство</w:t>
      </w:r>
      <w:r w:rsidR="0037376D">
        <w:t>»</w:t>
      </w:r>
      <w:r w:rsidRPr="00996990">
        <w:t xml:space="preserve"> (далее – НРА, Агентство) подтвердило </w:t>
      </w:r>
      <w:proofErr w:type="spellStart"/>
      <w:r w:rsidRPr="00996990">
        <w:t>некредитный</w:t>
      </w:r>
      <w:proofErr w:type="spellEnd"/>
      <w:r w:rsidRPr="00996990">
        <w:t xml:space="preserve"> рейтинг надежности и качества услуг АО </w:t>
      </w:r>
      <w:r w:rsidR="0037376D">
        <w:t>«</w:t>
      </w:r>
      <w:r w:rsidRPr="00996990">
        <w:t xml:space="preserve">НПФ </w:t>
      </w:r>
      <w:r w:rsidR="0037376D">
        <w:t>«</w:t>
      </w:r>
      <w:r w:rsidRPr="00996990">
        <w:t>БУДУЩЕЕ</w:t>
      </w:r>
      <w:r w:rsidR="0037376D">
        <w:t>»</w:t>
      </w:r>
      <w:r w:rsidRPr="00996990">
        <w:t xml:space="preserve"> на уровне </w:t>
      </w:r>
      <w:r w:rsidR="0037376D">
        <w:t>«</w:t>
      </w:r>
      <w:r w:rsidRPr="00996990">
        <w:t>АAA|ru.pf|</w:t>
      </w:r>
      <w:r w:rsidR="0037376D">
        <w:t>»</w:t>
      </w:r>
      <w:r w:rsidRPr="00996990">
        <w:t xml:space="preserve"> по национальной рейтинговой шкале НПФ для Российской Федерации, прогноз </w:t>
      </w:r>
      <w:r w:rsidR="0037376D">
        <w:t>«</w:t>
      </w:r>
      <w:r w:rsidRPr="00996990">
        <w:t>стабильный</w:t>
      </w:r>
      <w:r w:rsidR="0037376D">
        <w:t>»</w:t>
      </w:r>
      <w:r w:rsidRPr="00996990">
        <w:t>.</w:t>
      </w:r>
      <w:bookmarkEnd w:id="30"/>
    </w:p>
    <w:p w14:paraId="7A722C4C" w14:textId="77777777" w:rsidR="00EB28FF" w:rsidRPr="00996990" w:rsidRDefault="00EB28FF" w:rsidP="00EB28FF">
      <w:r w:rsidRPr="00996990">
        <w:t>РЕЗЮМЕ</w:t>
      </w:r>
    </w:p>
    <w:p w14:paraId="091A68E2" w14:textId="5A55B2E0" w:rsidR="00EB28FF" w:rsidRPr="00996990" w:rsidRDefault="00EB28FF" w:rsidP="00EB28FF">
      <w:proofErr w:type="spellStart"/>
      <w:r w:rsidRPr="00996990">
        <w:t>Некредитный</w:t>
      </w:r>
      <w:proofErr w:type="spellEnd"/>
      <w:r w:rsidRPr="00996990">
        <w:t xml:space="preserve"> рейтинг надежности и качества услуг (далее – Рейтинг) АО </w:t>
      </w:r>
      <w:r w:rsidR="0037376D">
        <w:t>«</w:t>
      </w:r>
      <w:r w:rsidRPr="00996990">
        <w:t xml:space="preserve">НПФ </w:t>
      </w:r>
      <w:r w:rsidR="0037376D">
        <w:t>«</w:t>
      </w:r>
      <w:r w:rsidRPr="00996990">
        <w:t>БУДУЩЕЕ</w:t>
      </w:r>
      <w:r w:rsidR="0037376D">
        <w:t>»</w:t>
      </w:r>
      <w:r w:rsidRPr="00996990">
        <w:t xml:space="preserve"> (далее –Фонд) на уровне </w:t>
      </w:r>
      <w:r w:rsidR="0037376D">
        <w:t>«</w:t>
      </w:r>
      <w:r w:rsidRPr="00996990">
        <w:t>AАА|ru.pf|</w:t>
      </w:r>
      <w:r w:rsidR="0037376D">
        <w:t>»</w:t>
      </w:r>
      <w:r w:rsidRPr="00996990">
        <w:t xml:space="preserve"> обусловлен:</w:t>
      </w:r>
    </w:p>
    <w:p w14:paraId="55365096" w14:textId="77777777" w:rsidR="00EB28FF" w:rsidRPr="00996990" w:rsidRDefault="00EB28FF" w:rsidP="00EB28FF">
      <w:r w:rsidRPr="00996990">
        <w:t>·       высоким инвестиционным качеством пенсионных портфелей;</w:t>
      </w:r>
    </w:p>
    <w:p w14:paraId="1FBE63F5" w14:textId="77777777" w:rsidR="00EB28FF" w:rsidRPr="00996990" w:rsidRDefault="00EB28FF" w:rsidP="00EB28FF">
      <w:r w:rsidRPr="00996990">
        <w:t>·       высоким уровнем организации системы риск-менеджмента и корпоративного управления;</w:t>
      </w:r>
    </w:p>
    <w:p w14:paraId="660D8332" w14:textId="77777777" w:rsidR="00EB28FF" w:rsidRPr="00996990" w:rsidRDefault="00EB28FF" w:rsidP="00EB28FF">
      <w:r w:rsidRPr="00996990">
        <w:t>·       высокой оценкой операционных показателей деятельности Фонда;</w:t>
      </w:r>
    </w:p>
    <w:p w14:paraId="2F6F0329" w14:textId="77777777" w:rsidR="00EB28FF" w:rsidRPr="00996990" w:rsidRDefault="00EB28FF" w:rsidP="00EB28FF">
      <w:r w:rsidRPr="00996990">
        <w:t>·       существенной долей рынка и сильными рыночными позициями Фонда;</w:t>
      </w:r>
    </w:p>
    <w:p w14:paraId="50D9083F" w14:textId="77777777" w:rsidR="00EB28FF" w:rsidRPr="00996990" w:rsidRDefault="00EB28FF" w:rsidP="00EB28FF">
      <w:r w:rsidRPr="00996990">
        <w:t>·       качеством клиентского сервиса;</w:t>
      </w:r>
    </w:p>
    <w:p w14:paraId="311E3640" w14:textId="77777777" w:rsidR="00EB28FF" w:rsidRPr="00996990" w:rsidRDefault="00EB28FF" w:rsidP="00EB28FF">
      <w:r w:rsidRPr="00996990">
        <w:t>·       сильной технологической базой.</w:t>
      </w:r>
    </w:p>
    <w:p w14:paraId="6F13F529" w14:textId="77777777" w:rsidR="00EB28FF" w:rsidRPr="00996990" w:rsidRDefault="00EB28FF" w:rsidP="00EB28FF">
      <w:r w:rsidRPr="00996990">
        <w:t>Число застрахованных лиц, средства пенсионных накоплений которых переданы в Фонд на 31.12.2025 г., составляет 8,12 млн чел. (3-е место), общий объем пенсионных накоплений – 698,1 млрд руб. (4-е место). Число участников НПО и ПДС Фонда на 31.12.2025 г. составляет 621 тыс. чел. (4-е место), общий объем пенсионных резервов – 64,9 млрд руб. (8-е место).</w:t>
      </w:r>
    </w:p>
    <w:p w14:paraId="6BB123C6" w14:textId="77777777" w:rsidR="00EB28FF" w:rsidRPr="00996990" w:rsidRDefault="00EB28FF" w:rsidP="00EB28FF">
      <w:r w:rsidRPr="00996990">
        <w:t>Фонд имеет лицензию Банка России на осуществление деятельности по пенсионному обеспечению и пенсионному страхованию № 431 от 30.04.2014 г.</w:t>
      </w:r>
    </w:p>
    <w:p w14:paraId="0D32238B" w14:textId="53ECF744" w:rsidR="002A11BD" w:rsidRPr="00996990" w:rsidRDefault="00296C55" w:rsidP="00EB28FF">
      <w:hyperlink r:id="rId8" w:anchor="read" w:history="1">
        <w:r w:rsidR="00EB28FF" w:rsidRPr="00996990">
          <w:rPr>
            <w:rStyle w:val="a3"/>
          </w:rPr>
          <w:t>https://www.ra-national.ru/press_release/ao-npf-budushhee/44077/#read</w:t>
        </w:r>
      </w:hyperlink>
    </w:p>
    <w:p w14:paraId="498FBF9D" w14:textId="69338C02" w:rsidR="00D46E8E" w:rsidRDefault="00D46E8E" w:rsidP="00D46E8E">
      <w:pPr>
        <w:pStyle w:val="2"/>
      </w:pPr>
      <w:bookmarkStart w:id="31" w:name="_Toc229639664"/>
      <w:proofErr w:type="spellStart"/>
      <w:r>
        <w:lastRenderedPageBreak/>
        <w:t>CNews</w:t>
      </w:r>
      <w:proofErr w:type="spellEnd"/>
      <w:r>
        <w:t>, 13.05.2026</w:t>
      </w:r>
      <w:r w:rsidRPr="00D46E8E">
        <w:t xml:space="preserve">, </w:t>
      </w:r>
      <w:proofErr w:type="gramStart"/>
      <w:r>
        <w:t>Как</w:t>
      </w:r>
      <w:proofErr w:type="gramEnd"/>
      <w:r>
        <w:t xml:space="preserve"> работают профильные полигоны для испытания российских ИТ-систем</w:t>
      </w:r>
      <w:bookmarkEnd w:id="31"/>
    </w:p>
    <w:p w14:paraId="42682452" w14:textId="77777777" w:rsidR="00D46E8E" w:rsidRDefault="00D46E8E" w:rsidP="00D46E8E">
      <w:pPr>
        <w:pStyle w:val="3"/>
      </w:pPr>
      <w:bookmarkStart w:id="32" w:name="_Toc229639665"/>
      <w:r>
        <w:t xml:space="preserve">Требования закона к значимым объектам критической информационной инфраструктуры запустили процесс импортозамещения у участников финансового рынка. В результате появились профильные полигоны, на которых были проведены испытания отечественных систем. Среди экспертной группы, которая оценивала испытания, были и представители негосударственного пенсионного фонда «Будущее». О том, как проходили тестирования и почему они важны для отрасли, в свой статье, подготовленной специально для </w:t>
      </w:r>
      <w:proofErr w:type="spellStart"/>
      <w:r>
        <w:t>CNews</w:t>
      </w:r>
      <w:proofErr w:type="spellEnd"/>
      <w:r>
        <w:t>, рассказал заместитель генерального директора НПФ «Будущее» Андрей Козлов.</w:t>
      </w:r>
      <w:bookmarkEnd w:id="32"/>
    </w:p>
    <w:p w14:paraId="30463562" w14:textId="77777777" w:rsidR="00D46E8E" w:rsidRDefault="00D46E8E" w:rsidP="00D46E8E">
      <w:r>
        <w:t>О начале тестирования</w:t>
      </w:r>
    </w:p>
    <w:p w14:paraId="107AB10B" w14:textId="77777777" w:rsidR="00D46E8E" w:rsidRDefault="00D46E8E" w:rsidP="00D46E8E">
      <w:r>
        <w:t xml:space="preserve">Испытания проходили в реальной среде на полигонах технологических партнеров и полностью на российском стеке (ОС </w:t>
      </w:r>
      <w:proofErr w:type="spellStart"/>
      <w:r>
        <w:t>Astra</w:t>
      </w:r>
      <w:proofErr w:type="spellEnd"/>
      <w:r>
        <w:t xml:space="preserve"> </w:t>
      </w:r>
      <w:proofErr w:type="spellStart"/>
      <w:r>
        <w:t>Linux</w:t>
      </w:r>
      <w:proofErr w:type="spellEnd"/>
      <w:r>
        <w:t xml:space="preserve"> и ALT, СУБД </w:t>
      </w:r>
      <w:proofErr w:type="spellStart"/>
      <w:r>
        <w:t>PostgreSQL</w:t>
      </w:r>
      <w:proofErr w:type="spellEnd"/>
      <w:r>
        <w:t xml:space="preserve">, оборудование </w:t>
      </w:r>
      <w:proofErr w:type="spellStart"/>
      <w:r>
        <w:t>Yadro</w:t>
      </w:r>
      <w:proofErr w:type="spellEnd"/>
      <w:r>
        <w:t xml:space="preserve"> и </w:t>
      </w:r>
      <w:proofErr w:type="spellStart"/>
      <w:r>
        <w:t>Fplus</w:t>
      </w:r>
      <w:proofErr w:type="spellEnd"/>
      <w:r>
        <w:t xml:space="preserve">). Представленные информационные системы были реализованы на разных архитектурных паттернах - от </w:t>
      </w:r>
      <w:proofErr w:type="spellStart"/>
      <w:r>
        <w:t>микросервисной</w:t>
      </w:r>
      <w:proofErr w:type="spellEnd"/>
      <w:r>
        <w:t xml:space="preserve"> до монолита, что дает дополнительные возможности для активного развития технологий в пенсионной отрасли. Есть классические монолиты и переходные решения с возможностью горизонтального масштабирования и управления нагрузкой.</w:t>
      </w:r>
    </w:p>
    <w:p w14:paraId="4DE6AE90" w14:textId="77777777" w:rsidR="00D46E8E" w:rsidRDefault="00D46E8E" w:rsidP="00D46E8E">
      <w:r>
        <w:t>В рабочую группу вошли крупнейшие фонды рынка, что обеспечило практическую ориентированность тестирования. Испытания охватывали ключевые учетные системы НПФ и включали 28 обязательных и дополнительных критериев, в том числе ведение договоров и счетов, расчет выплат, отчетность и интеграции с внешними системами. Формат полигона позволил объективно и прозрачно оценивать решения: сравнивать их по единым критериям, выявлять сильные и слабые стороны, а также тестировать работу в разных условиях.</w:t>
      </w:r>
    </w:p>
    <w:p w14:paraId="25C3B3AA" w14:textId="77777777" w:rsidR="00D46E8E" w:rsidRDefault="00D46E8E" w:rsidP="00D46E8E">
      <w:r>
        <w:t xml:space="preserve">По итогам испытания две системы получили статус «готовых к внедрению» в фондах любого масштаба. И это стало наглядным показателем эффективности полигонов. В дальнейшем количество </w:t>
      </w:r>
      <w:proofErr w:type="spellStart"/>
      <w:r>
        <w:t>вендоров</w:t>
      </w:r>
      <w:proofErr w:type="spellEnd"/>
      <w:r>
        <w:t xml:space="preserve"> будет расти, что будет способствовать развитию конкуренции в этой сфере.</w:t>
      </w:r>
    </w:p>
    <w:p w14:paraId="5FD04311" w14:textId="77777777" w:rsidR="00D46E8E" w:rsidRDefault="00D46E8E" w:rsidP="00D46E8E">
      <w:r>
        <w:t>Развивать и расширять</w:t>
      </w:r>
    </w:p>
    <w:p w14:paraId="53A9D9DC" w14:textId="77777777" w:rsidR="00D46E8E" w:rsidRDefault="00D46E8E" w:rsidP="00D46E8E">
      <w:r>
        <w:t>Испытания показали, что их нужно расширять. Дело в том, что решения в реальной среде (антивирус, CRM и т. п.) зачастую начинают работать хуже, чем без нее. В ряде случаев заметна деградация производительности как самой системы, так и интеграционных стыков. Это влияет на общую производительность комплекса. Поэтому на следующем этапе, хотелось бы провести их в окружении систем защиты информации (СЗИ), защиты данных и управления доступом, включая стресс-тесты и попытки несанкционированного доступа.</w:t>
      </w:r>
    </w:p>
    <w:p w14:paraId="3617C256" w14:textId="77777777" w:rsidR="00D46E8E" w:rsidRDefault="00D46E8E" w:rsidP="00D46E8E">
      <w:r>
        <w:t xml:space="preserve">В дальнейшем важно расширить тестирование на полный жизненный цикл системы, включая миграцию данных, отказоустойчивость и режим аварийного восстановления, а также ввести обязательное тестирование интеграционных контуров. Эти результаты и создание их открытого реестра особенно важны для фондов «второй волны», которым нужно заранее подготовиться к реализации требований по </w:t>
      </w:r>
      <w:proofErr w:type="spellStart"/>
      <w:r>
        <w:t>кибербезопасности</w:t>
      </w:r>
      <w:proofErr w:type="spellEnd"/>
      <w:r>
        <w:t xml:space="preserve"> и выбрать решения без дополнительных временных затрат на адаптацию процессов.</w:t>
      </w:r>
    </w:p>
    <w:p w14:paraId="488728EB" w14:textId="77777777" w:rsidR="00D46E8E" w:rsidRDefault="00D46E8E" w:rsidP="00D46E8E">
      <w:r>
        <w:lastRenderedPageBreak/>
        <w:t>На рынке существуют крупные негосударственные пенсионные фонды, которым миллионы клиентов доверили свои накопления. Необходимо, чтобы ИТ-решения работали в реальной инфраструктуре и соответствовали требованиям импортозамещения.</w:t>
      </w:r>
    </w:p>
    <w:p w14:paraId="0439AABF" w14:textId="77777777" w:rsidR="00D46E8E" w:rsidRDefault="00D46E8E" w:rsidP="00D46E8E">
      <w:r>
        <w:t>Клиент - двигатель прогресса</w:t>
      </w:r>
    </w:p>
    <w:p w14:paraId="33582007" w14:textId="77777777" w:rsidR="00D46E8E" w:rsidRDefault="00D46E8E" w:rsidP="00D46E8E">
      <w:r>
        <w:t xml:space="preserve">В последние годы, которые ознаменовались активной </w:t>
      </w:r>
      <w:proofErr w:type="spellStart"/>
      <w:r>
        <w:t>цифровизацией</w:t>
      </w:r>
      <w:proofErr w:type="spellEnd"/>
      <w:r>
        <w:t xml:space="preserve"> почти каждого аспекта жизни, в том числе и бизнеса, требования к финансовым организациям ужесточились. Причем, как с точки зрения законодательства, так и со стороны клиента. Десять лет назад при обращении в фонд, от подачи заявления до исполнения услуги могло пройти 30 дней, а то и больше. Сейчас ситуация изменилась. Клиент хочет исполнения услуги в моменте, здесь и сейчас. Эти потребности и формируют новые требования к фондам, в том числе непрерывность и надежность работы их информационных систем. Именно поэтому важно тестировать системы под нагрузкой.</w:t>
      </w:r>
    </w:p>
    <w:p w14:paraId="56D180B0" w14:textId="77777777" w:rsidR="00D46E8E" w:rsidRDefault="00D46E8E" w:rsidP="00D46E8E">
      <w:r>
        <w:t xml:space="preserve">Полигоны полезны всем участникам отрасли: фондам - для выбора проверенных решений, </w:t>
      </w:r>
      <w:proofErr w:type="spellStart"/>
      <w:r>
        <w:t>вендорам</w:t>
      </w:r>
      <w:proofErr w:type="spellEnd"/>
      <w:r>
        <w:t xml:space="preserve"> - для независимой экспертизы, регулятору - для оценки зрелости рынка, интеграторам - для проверки готовности систем к внедрению. Они становятся системно значимым компонентом рынка. НПФ «Будущее» сознательно принимает активное участие в подобного рода тестированиях. Нам бы очень хотелось, чтобы участники рынка в дальнейшем сформировали отраслевые стандарты пенсионного рынка. В частности, речь идет о том, чтобы в рамках экспертной группы создавался отдельный реестр проверенных решений с регулярным аудитом и обновлением сертификаций. Считаю, что для отрасли - это вопрос системной надежности и долгосрочного доверия граждан к фондам.</w:t>
      </w:r>
    </w:p>
    <w:p w14:paraId="3E42B91A" w14:textId="77777777" w:rsidR="00D46E8E" w:rsidRDefault="00D46E8E" w:rsidP="00D46E8E">
      <w:r>
        <w:t>Андрей Козлов</w:t>
      </w:r>
    </w:p>
    <w:p w14:paraId="02C6ABAD" w14:textId="4BDB4AE4" w:rsidR="00EB28FF" w:rsidRPr="00691660" w:rsidRDefault="00296C55" w:rsidP="00D46E8E">
      <w:hyperlink r:id="rId9" w:history="1">
        <w:r w:rsidR="00D46E8E" w:rsidRPr="00F45644">
          <w:rPr>
            <w:rStyle w:val="a3"/>
          </w:rPr>
          <w:t>https://corp.cnews.ru/articles/2026-05-13_ot_testirovaniya_k_standartam_ekspert</w:t>
        </w:r>
      </w:hyperlink>
      <w:r w:rsidR="00D46E8E" w:rsidRPr="00D46E8E">
        <w:t xml:space="preserve"> </w:t>
      </w:r>
    </w:p>
    <w:p w14:paraId="095EF13F" w14:textId="77777777" w:rsidR="00D46E8E" w:rsidRPr="00691660" w:rsidRDefault="00D46E8E" w:rsidP="00D46E8E"/>
    <w:p w14:paraId="3F3BD793" w14:textId="77777777" w:rsidR="00111D7C" w:rsidRPr="00996990" w:rsidRDefault="00111D7C" w:rsidP="00111D7C">
      <w:pPr>
        <w:pStyle w:val="10"/>
      </w:pPr>
      <w:bookmarkStart w:id="33" w:name="_Toc165991073"/>
      <w:bookmarkStart w:id="34" w:name="_Toc99271691"/>
      <w:bookmarkStart w:id="35" w:name="_Toc99318654"/>
      <w:bookmarkStart w:id="36" w:name="_Toc99318783"/>
      <w:bookmarkStart w:id="37" w:name="_Toc396864672"/>
      <w:bookmarkStart w:id="38" w:name="_Toc229639666"/>
      <w:r w:rsidRPr="00996990">
        <w:t>Программа долгосрочных сбережений</w:t>
      </w:r>
      <w:bookmarkEnd w:id="33"/>
      <w:bookmarkEnd w:id="38"/>
    </w:p>
    <w:p w14:paraId="4EC064AC" w14:textId="55684523" w:rsidR="00C0356D" w:rsidRPr="00996990" w:rsidRDefault="00C0356D" w:rsidP="00C0356D">
      <w:pPr>
        <w:pStyle w:val="2"/>
      </w:pPr>
      <w:bookmarkStart w:id="39" w:name="ф2"/>
      <w:bookmarkStart w:id="40" w:name="_Toc229639667"/>
      <w:bookmarkEnd w:id="39"/>
      <w:r w:rsidRPr="00996990">
        <w:t>PNZ.ru, 13.05.2026, Плюс 36 000 ежегодно: как пенсионеру получать деньги от государства в виде второй пенсии</w:t>
      </w:r>
      <w:bookmarkEnd w:id="40"/>
    </w:p>
    <w:p w14:paraId="45E2F8D2" w14:textId="77777777" w:rsidR="00C0356D" w:rsidRPr="00996990" w:rsidRDefault="00C0356D" w:rsidP="00DE744F">
      <w:pPr>
        <w:pStyle w:val="3"/>
      </w:pPr>
      <w:bookmarkStart w:id="41" w:name="_Toc229639668"/>
      <w:r w:rsidRPr="00996990">
        <w:t>Государственная пенсия не всегда покрывает все расходы пожилых россиян, поэтому многие пенсионеры и будущие получатели выплат ищут дополнительные способы сформировать финансовую подушку безопасности.</w:t>
      </w:r>
      <w:bookmarkEnd w:id="41"/>
    </w:p>
    <w:p w14:paraId="2F705E11" w14:textId="4F7771EA" w:rsidR="00C0356D" w:rsidRPr="00996990" w:rsidRDefault="00C0356D" w:rsidP="00C0356D">
      <w:r w:rsidRPr="00996990">
        <w:t xml:space="preserve">Одним из наиболее эффективных инструментов, появившихся в России в 2024 году, является программа долгосрочных сбережений (ПДС). Это не просто </w:t>
      </w:r>
      <w:r w:rsidR="0037376D">
        <w:t>«</w:t>
      </w:r>
      <w:r w:rsidRPr="00996990">
        <w:t>копилка</w:t>
      </w:r>
      <w:r w:rsidR="0037376D">
        <w:t>»</w:t>
      </w:r>
      <w:r w:rsidRPr="00996990">
        <w:t xml:space="preserve"> на старость, а механизм с государственной поддержкой, позволяющий приумножить свой капитал при активном участии бюджета.</w:t>
      </w:r>
    </w:p>
    <w:p w14:paraId="04D57A7C" w14:textId="77777777" w:rsidR="00C0356D" w:rsidRPr="00996990" w:rsidRDefault="00C0356D" w:rsidP="00C0356D">
      <w:r w:rsidRPr="00996990">
        <w:t xml:space="preserve">Программа доступна всем гражданам РФ. Особую выгоду она представляет для двух категорий: действующих пенсионеров и лиц </w:t>
      </w:r>
      <w:proofErr w:type="spellStart"/>
      <w:r w:rsidRPr="00996990">
        <w:t>предпенсионного</w:t>
      </w:r>
      <w:proofErr w:type="spellEnd"/>
      <w:r w:rsidRPr="00996990">
        <w:t xml:space="preserve"> возраста (женщины от 55 лет и мужчины от 60 лет).</w:t>
      </w:r>
    </w:p>
    <w:p w14:paraId="0CC8A564" w14:textId="77777777" w:rsidR="00C0356D" w:rsidRPr="00996990" w:rsidRDefault="00C0356D" w:rsidP="00C0356D">
      <w:r w:rsidRPr="00996990">
        <w:lastRenderedPageBreak/>
        <w:t>Чтобы стать участником, необходимо заключить договор с аккредитованным негосударственным пенсионным фондом (НПФ). Главное отличие для тех, кто уже вышел на пенсию, заключается в сроках: если для молодых участников минимальный срок программы составляет 15 лет, то пенсионеры имеют право начать получать выплаты практически сразу после заключения договора и внесения средств.</w:t>
      </w:r>
    </w:p>
    <w:p w14:paraId="087DA59A" w14:textId="77777777" w:rsidR="00C0356D" w:rsidRPr="00996990" w:rsidRDefault="00C0356D" w:rsidP="00C0356D">
      <w:r w:rsidRPr="00996990">
        <w:t>Механизм ПДС состоит из двух этапов: накопительного и выплатного. Минимальный годовой взнос составляет всего от 2 000 рублей, при этом максимальный размер накоплений не ограничен.</w:t>
      </w:r>
    </w:p>
    <w:p w14:paraId="5746C83B" w14:textId="77777777" w:rsidR="00C0356D" w:rsidRPr="00996990" w:rsidRDefault="00C0356D" w:rsidP="00C0356D">
      <w:r w:rsidRPr="00996990">
        <w:t xml:space="preserve">Государство стимулирует граждан копить, предлагая </w:t>
      </w:r>
      <w:proofErr w:type="spellStart"/>
      <w:r w:rsidRPr="00996990">
        <w:t>софинансирование</w:t>
      </w:r>
      <w:proofErr w:type="spellEnd"/>
      <w:r w:rsidRPr="00996990">
        <w:t>. Размер доплаты зависит от официального дохода. Например, при доходе до 80 000 рублей в месяц государство добавляет 1 рубль на каждый вложенный.</w:t>
      </w:r>
    </w:p>
    <w:p w14:paraId="517C5D9E" w14:textId="77777777" w:rsidR="00C0356D" w:rsidRPr="00996990" w:rsidRDefault="00C0356D" w:rsidP="00C0356D">
      <w:r w:rsidRPr="00996990">
        <w:t>Таким образом, большинство пенсионеров могут получить до 36 000 рублей в год чистой прибавки от государства, внеся аналогичную сумму на счет. Ежемесячно потребуется класть всего 3 тысячи рублей, тогда сумма по окончании года удвоится.</w:t>
      </w:r>
    </w:p>
    <w:p w14:paraId="2B205C9A" w14:textId="77777777" w:rsidR="00C0356D" w:rsidRPr="00996990" w:rsidRDefault="00C0356D" w:rsidP="00C0356D">
      <w:r w:rsidRPr="00996990">
        <w:t>За 10 лет можно накопить внушительные 360 000 рублей от государства, положив аналогичную сумму на счет.</w:t>
      </w:r>
    </w:p>
    <w:p w14:paraId="138D507F" w14:textId="77777777" w:rsidR="00C0356D" w:rsidRPr="00996990" w:rsidRDefault="00C0356D" w:rsidP="00C0356D">
      <w:r w:rsidRPr="00996990">
        <w:t>Важным преимуществом являются налоговые льготы. Участники могут оформить налоговый вычет и вернуть 13% от суммы взносов (до 52 000 рублей ежегодно при взносах до 400 000 рублей).</w:t>
      </w:r>
    </w:p>
    <w:p w14:paraId="2F55D5BB" w14:textId="77777777" w:rsidR="00C0356D" w:rsidRPr="00996990" w:rsidRDefault="00C0356D" w:rsidP="00C0356D">
      <w:r w:rsidRPr="00996990">
        <w:t>Кроме того, весь инвестиционный доход и сами выплаты по программе полностью освобождены от НДФЛ. Средства защищены системой страхования, а в экстренных ситуациях, таких как дорогостоящее лечение или потеря кормильца, деньги можно снять досрочно без потери накопленных льгот.</w:t>
      </w:r>
    </w:p>
    <w:p w14:paraId="0AF52640" w14:textId="3FB4CE1D" w:rsidR="00C0356D" w:rsidRPr="00996990" w:rsidRDefault="0037376D" w:rsidP="00C0356D">
      <w:r>
        <w:t>«</w:t>
      </w:r>
      <w:r w:rsidR="00C0356D" w:rsidRPr="00996990">
        <w:t xml:space="preserve">Программа долгосрочных сбережений в 2026 году стала уникальным симбиозом личных инвестиций и социальной защиты. Основная ценность ПДС — в гарантиях. В отличие от рискованных инструментов фондового рынка, здесь мы видим </w:t>
      </w:r>
      <w:r>
        <w:t>«</w:t>
      </w:r>
      <w:r w:rsidR="00C0356D" w:rsidRPr="00996990">
        <w:t>железную</w:t>
      </w:r>
      <w:r>
        <w:t>»</w:t>
      </w:r>
      <w:r w:rsidR="00C0356D" w:rsidRPr="00996990">
        <w:t xml:space="preserve"> доходность за счет государства в первые годы участия. Это идеальный вариант для тех, кто хочет иметь прогнозируемую добавку к страховой пенсии, защищенную от инфляции и рыночных колебаний. При минимальных вложениях взнос увеличивается сразу в два раза. Такую доходность практически невозможно получить другими инструментами</w:t>
      </w:r>
      <w:r>
        <w:t>»</w:t>
      </w:r>
      <w:r w:rsidR="00C0356D" w:rsidRPr="00996990">
        <w:t>, — отметил главный редактор портала PNZ.RU, эксперт в сфере социального и пенсионного законодательства Владимир Белов.</w:t>
      </w:r>
    </w:p>
    <w:p w14:paraId="79C92B61" w14:textId="77777777" w:rsidR="00C0356D" w:rsidRPr="00996990" w:rsidRDefault="00C0356D" w:rsidP="00C0356D">
      <w:r w:rsidRPr="00996990">
        <w:t>Можно ли перевести в ПДС свои старые пенсионные накопления (из системы ОПС)? Да, вы можете подать заявление в НПФ и перевести ранее сформированные пенсионные накопления в программу ПДС, чтобы управлять ими более гибко.</w:t>
      </w:r>
    </w:p>
    <w:p w14:paraId="3592290A" w14:textId="77777777" w:rsidR="00C0356D" w:rsidRPr="00996990" w:rsidRDefault="00C0356D" w:rsidP="00C0356D">
      <w:r w:rsidRPr="00996990">
        <w:t>Что будет с деньгами в ПДС в случае банкротства НПФ? Средства участников ПДС застрахованы государством (АСВ) на сумму до 2,8 млн рублей — это вдвое больше, чем по обычным банковским вкладам.</w:t>
      </w:r>
    </w:p>
    <w:p w14:paraId="433D47C3" w14:textId="77777777" w:rsidR="00C0356D" w:rsidRPr="00996990" w:rsidRDefault="00C0356D" w:rsidP="00C0356D">
      <w:r w:rsidRPr="00996990">
        <w:t xml:space="preserve">Могут ли в ПДС участвовать </w:t>
      </w:r>
      <w:proofErr w:type="spellStart"/>
      <w:r w:rsidRPr="00996990">
        <w:t>самозанятые</w:t>
      </w:r>
      <w:proofErr w:type="spellEnd"/>
      <w:r w:rsidRPr="00996990">
        <w:t xml:space="preserve"> или официально неработающие? Да, программа открыта для всех граждан. Единственный нюанс: при отсутствии официального дохода по ставке 13 или 15% вы не сможете получить налоговый вычет, но право на </w:t>
      </w:r>
      <w:proofErr w:type="spellStart"/>
      <w:r w:rsidRPr="00996990">
        <w:t>софинансирование</w:t>
      </w:r>
      <w:proofErr w:type="spellEnd"/>
      <w:r w:rsidRPr="00996990">
        <w:t xml:space="preserve"> от государства сохраняется.</w:t>
      </w:r>
    </w:p>
    <w:p w14:paraId="4DC359F8" w14:textId="4C5B28F2" w:rsidR="00C0356D" w:rsidRPr="00996990" w:rsidRDefault="00296C55" w:rsidP="00C0356D">
      <w:hyperlink r:id="rId10" w:history="1">
        <w:r w:rsidR="00C0356D" w:rsidRPr="00996990">
          <w:rPr>
            <w:rStyle w:val="a3"/>
          </w:rPr>
          <w:t>https://pnz.ru/finance/plyus-36-000-ezhegodno-kak-pensioneru-poluchat-dengi-ot-gosudarstva-v-vide-vtoroj-pensii/</w:t>
        </w:r>
      </w:hyperlink>
      <w:r w:rsidR="00C0356D" w:rsidRPr="00996990">
        <w:t xml:space="preserve"> </w:t>
      </w:r>
    </w:p>
    <w:p w14:paraId="4C8B398A" w14:textId="77777777" w:rsidR="00F671F9" w:rsidRPr="00996990" w:rsidRDefault="00F671F9" w:rsidP="00F671F9">
      <w:pPr>
        <w:pStyle w:val="2"/>
      </w:pPr>
      <w:bookmarkStart w:id="42" w:name="ф3"/>
      <w:bookmarkStart w:id="43" w:name="_Toc229639669"/>
      <w:bookmarkStart w:id="44" w:name="_GoBack"/>
      <w:bookmarkEnd w:id="42"/>
      <w:bookmarkEnd w:id="44"/>
      <w:r w:rsidRPr="00996990">
        <w:t>Татарстан 24, 13.05.2026, Средний счет долгосрочных сбережений вырос более чем на треть</w:t>
      </w:r>
      <w:bookmarkEnd w:id="43"/>
    </w:p>
    <w:p w14:paraId="142B3DE0" w14:textId="77777777" w:rsidR="00F671F9" w:rsidRPr="00996990" w:rsidRDefault="00F671F9" w:rsidP="00DE744F">
      <w:pPr>
        <w:pStyle w:val="3"/>
      </w:pPr>
      <w:bookmarkStart w:id="45" w:name="_Toc229639670"/>
      <w:r w:rsidRPr="00996990">
        <w:t>По результатам исследования НПФ ВТБ, средний счет по программе долгосрочных сбережений (ПДС) по итогам марта 2026 года у клиентов фонда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от НПФ.</w:t>
      </w:r>
      <w:bookmarkEnd w:id="45"/>
    </w:p>
    <w:p w14:paraId="59F16C93" w14:textId="77777777" w:rsidR="00F671F9" w:rsidRPr="00996990" w:rsidRDefault="00F671F9" w:rsidP="00F671F9">
      <w:r w:rsidRPr="00996990">
        <w:t>Количество участников программы в фонде увеличилось почти вдвое во всех регионах России. Больше всего их в Центральном федеральном округе, где за последний год их число выросло до 449 тысяч. Приволжский округ занял второе место – 244 тысячи, Сибирь теперь замыкает тройку с 241 тысячей участников. На четвертом и пятом местах по-прежнему Северо-Западный (175 тысяч) и Южный округа (110 тысяч).</w:t>
      </w:r>
    </w:p>
    <w:p w14:paraId="1DDF3811" w14:textId="77777777" w:rsidR="00F671F9" w:rsidRPr="00996990" w:rsidRDefault="00F671F9" w:rsidP="00F671F9">
      <w:r w:rsidRPr="00996990">
        <w:t>Женщины продолжают активнее, чем мужчины, подключаться к программе – 65% от общего числа участников ПДС в НПФ ВТБ против 35%. Самая многочисленная группа участников — женщины от 56 до 65 лет. Их в программе 437 тысяч (221 тысяча годом ранее), мужчин того же возраста — 204 тысячи (ранее - 97 тысяч).</w:t>
      </w:r>
    </w:p>
    <w:p w14:paraId="1776B6E6" w14:textId="77777777" w:rsidR="00F671F9" w:rsidRPr="00996990" w:rsidRDefault="00F671F9" w:rsidP="00F671F9">
      <w:r w:rsidRPr="00996990">
        <w:t>В ПДС стало заметно больше участников среднего возраста, которым еще далеко до выхода на пенсию: так, количество женщин в группе от 46 до 55 лет за год выросло с 90 тысяч до 195 тысяч, среди мужчин — с 44 тысяч до 81 тысячи. Наблюдается рост интереса к долгосрочным сбережениям и среди женщин от 26 до 35 лет – с 13 тысяч в 2025 году до нынешних 22 тысяч, средний счет у них составляет уже 22 тысячи рублей, что почти в 2 раза больше, чем годом ранее.</w:t>
      </w:r>
    </w:p>
    <w:p w14:paraId="40535D69" w14:textId="77777777" w:rsidR="00F671F9" w:rsidRPr="00996990" w:rsidRDefault="00F671F9" w:rsidP="00F671F9">
      <w:r w:rsidRPr="00996990">
        <w:t>Перевес в количестве мужчин-участников ПДС начинается с самой молодой группы до 18 лет и продолжается до 35 лет. В диапазоне от 36 до 45 лет у мужчин и женщин паритет — по 71 тысяче человек. Интересно, что в размере среднего счета по программе женщины лидируют в группе до 18 лет (почти 35 тысяч рублей против 26 тысяч рублей) и с 46 до 55 лет (54 тысячи рублей против 41 тысячи). Во всех остальных возрастах накоплений больше у мужской части участников – то есть они менее активно подключаются к программе, но при этом вносят на счета больше денег, чем женщины.</w:t>
      </w:r>
    </w:p>
    <w:p w14:paraId="59336666" w14:textId="77777777" w:rsidR="00F671F9" w:rsidRPr="00996990" w:rsidRDefault="00F671F9" w:rsidP="00F671F9">
      <w:r w:rsidRPr="00996990">
        <w:t>По итогам марта 2026 года явно выросла средняя сумма на счетах ПДС по сравнению с мартом 2025 года: с 54 тысяч рублей до 73 тысяч у женщин и с 49 тысяч до 68 тысяч у мужчин. Тенденция увеличения среднего счета сформировалась во всех регионах. Это особенно выражено у части участников до 45 лет. В большинстве этих возрастных групп суммы накоплений за последний год выросли примерно в 1,5 раза по всей стране.</w:t>
      </w:r>
    </w:p>
    <w:p w14:paraId="64490C06" w14:textId="1F6C3A74" w:rsidR="00F671F9" w:rsidRPr="00996990" w:rsidRDefault="00296C55" w:rsidP="00F671F9">
      <w:hyperlink r:id="rId11" w:history="1">
        <w:r w:rsidR="00F671F9" w:rsidRPr="00996990">
          <w:rPr>
            <w:rStyle w:val="a3"/>
          </w:rPr>
          <w:t>https://tatarstan24.tv/news/24072.sredniy-schet-dolgosrochnyh-sberezheniy-vyros-bolee-chem-na-tret</w:t>
        </w:r>
      </w:hyperlink>
      <w:r w:rsidR="00F671F9" w:rsidRPr="00996990">
        <w:t xml:space="preserve"> </w:t>
      </w:r>
    </w:p>
    <w:p w14:paraId="1568DBFB" w14:textId="77777777" w:rsidR="00DB6AAA" w:rsidRPr="00996990" w:rsidRDefault="00DB6AAA" w:rsidP="00DB6AAA">
      <w:pPr>
        <w:pStyle w:val="2"/>
      </w:pPr>
      <w:bookmarkStart w:id="46" w:name="_Toc229639671"/>
      <w:r w:rsidRPr="00996990">
        <w:lastRenderedPageBreak/>
        <w:t>НИА-Кузбасс, 13.05.2026, Сибиряки стали активнее заботиться о своих пенсионных отчислениях — поделились в федеральном банке</w:t>
      </w:r>
      <w:bookmarkEnd w:id="46"/>
    </w:p>
    <w:p w14:paraId="72CBE820" w14:textId="77777777" w:rsidR="00DB6AAA" w:rsidRPr="00996990" w:rsidRDefault="00DB6AAA" w:rsidP="00DE744F">
      <w:pPr>
        <w:pStyle w:val="3"/>
      </w:pPr>
      <w:bookmarkStart w:id="47" w:name="_Toc229639672"/>
      <w:r w:rsidRPr="00996990">
        <w:t>По результатам исследования НПФ ВТБ, средний счет по программе долгосрочных сбережений (ПДС) по итогам марта 2026 года у клиентов фонда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от НПФ ВТБ.</w:t>
      </w:r>
      <w:bookmarkEnd w:id="47"/>
    </w:p>
    <w:p w14:paraId="1394F975" w14:textId="77777777" w:rsidR="00DB6AAA" w:rsidRPr="00996990" w:rsidRDefault="00DB6AAA" w:rsidP="00DB6AAA">
      <w:r w:rsidRPr="00996990">
        <w:t>Количество участников программы в фонде увеличилось почти вдвое во всех регионах России. Больше всего их в Центральном федеральном округе, где за последний год их число выросло до 449 тысяч. Приволжский округ занял второе место – 244 тысячи, Сибирь теперь замыкает тройку с 241 тысячей участников. На четвертом и пятом местах по-прежнему Северо-Западный (175 тысяч) и Южный округа (110 тысяч).</w:t>
      </w:r>
    </w:p>
    <w:p w14:paraId="5532AB49" w14:textId="77777777" w:rsidR="00DB6AAA" w:rsidRPr="00996990" w:rsidRDefault="00DB6AAA" w:rsidP="00DB6AAA">
      <w:r w:rsidRPr="00996990">
        <w:t>Женщины продолжают активнее, чем мужчины, подключаться к программе – 65% от общего числа участников ПДС в НПФ ВТБ против 35%. Самая многочисленная группа участников — женщины от 56 до 65 лет. Их в программе 437 тысяч (221 тысяча годом ранее), мужчин того же возраста — 204 тысячи (ранее - 97 тысяч).</w:t>
      </w:r>
    </w:p>
    <w:p w14:paraId="13E1E8B0" w14:textId="77777777" w:rsidR="00DB6AAA" w:rsidRPr="00996990" w:rsidRDefault="00DB6AAA" w:rsidP="00DB6AAA">
      <w:r w:rsidRPr="00996990">
        <w:t>В ПДС стало заметно больше участников среднего возраста, которым еще далеко до выхода на пенсию: так, количество женщин в группе от 46 до 55 лет за год выросло с 90 тысяч до 195 тысяч, среди мужчин — с 44 тысяч до 81 тысячи. Наблюдается рост интереса к долгосрочным сбережениям и среди женщин от 26 до 35 лет – с 13 тысяч в 2025 году до нынешних 22 тысяч, средний счет у них составляет уже 22 тысячи рублей, что почти в 2 раза больше, чем годом ранее.</w:t>
      </w:r>
    </w:p>
    <w:p w14:paraId="5CA86142" w14:textId="77777777" w:rsidR="00DB6AAA" w:rsidRPr="00996990" w:rsidRDefault="00DB6AAA" w:rsidP="00DB6AAA">
      <w:r w:rsidRPr="00996990">
        <w:t>Перевес в количестве мужчин-участников ПДС начинается с самой молодой группы до 18 лет и продолжается до 35 лет. В диапазоне от 36 до 45 лет у мужчин и женщин паритет — по 71 тысяче человек. Интересно, что в размере среднего счета по программе женщины лидируют в группе до 18 лет (почти 35 тысяч рублей против 26 тысяч рублей) и с 46 до 55 лет (54 тысячи рублей против 41 тысячи). Во всех остальных возрастах накоплений больше у мужской части участников – то есть они менее активно подключаются к программе, но при этом вносят на счета больше денег, чем женщины.</w:t>
      </w:r>
    </w:p>
    <w:p w14:paraId="42A7F918" w14:textId="77777777" w:rsidR="00DB6AAA" w:rsidRPr="00996990" w:rsidRDefault="00DB6AAA" w:rsidP="00DB6AAA">
      <w:r w:rsidRPr="00996990">
        <w:t>По итогам марта 2026 года явно выросла средняя сумма на счетах ПДС по сравнению с мартом 2025 года: с 54 тысяч рублей до 73 тысяч у женщин и с 49 тысяч до 68 тысяч у мужчин. Тенденция увеличения среднего счета сформировалась во всех регионах. Это особенно выражено у части участников до 45 лет. В большинстве этих возрастных групп суммы накоплений за последний год выросли примерно в 1,5 раза по всей стране.</w:t>
      </w:r>
    </w:p>
    <w:p w14:paraId="410BD893" w14:textId="439F0C5F" w:rsidR="00DB6AAA" w:rsidRPr="00996990" w:rsidRDefault="0037376D" w:rsidP="00DB6AAA">
      <w:r>
        <w:t>«</w:t>
      </w:r>
      <w:r w:rsidR="00DB6AAA" w:rsidRPr="00996990">
        <w:t xml:space="preserve">Мы наблюдаем устойчивый рост интереса к программе долгосрочных сбережений. Из нового финансового продукта ПДС превратилась в финансовый тренд — привлекательную альтернативу прочим способам накопления. И рынок долгосрочных сбережений уже входит в фазу, когда важнее не открыть счет, а замотивировать человека постоянно пополнять его. За первый квартал текущего года клиенты внесли на свои счета почти 15 млрд рублей. В апреле количество участников программы в НПФ ВТБ </w:t>
      </w:r>
      <w:r w:rsidR="00DB6AAA" w:rsidRPr="00996990">
        <w:lastRenderedPageBreak/>
        <w:t>превысило 1,5 млн человек, а общий объем средств достиг 150 млрд рублей</w:t>
      </w:r>
      <w:r>
        <w:t>»</w:t>
      </w:r>
      <w:r w:rsidR="00DB6AAA" w:rsidRPr="00996990">
        <w:t>, — прокомментировал генеральный директор НПФ ВТБ Андрей Осипов.</w:t>
      </w:r>
    </w:p>
    <w:p w14:paraId="75CA024F" w14:textId="01D8F187" w:rsidR="00111D7C" w:rsidRPr="00996990" w:rsidRDefault="00296C55" w:rsidP="00DB6AAA">
      <w:hyperlink r:id="rId12" w:history="1">
        <w:r w:rsidR="00DB6AAA" w:rsidRPr="00996990">
          <w:rPr>
            <w:rStyle w:val="a3"/>
          </w:rPr>
          <w:t>https://kuzzbas.ru/news/finance/79343.html</w:t>
        </w:r>
      </w:hyperlink>
    </w:p>
    <w:p w14:paraId="4C084AB1" w14:textId="77777777" w:rsidR="008867A2" w:rsidRPr="00996990" w:rsidRDefault="008867A2" w:rsidP="008867A2">
      <w:pPr>
        <w:pStyle w:val="2"/>
      </w:pPr>
      <w:bookmarkStart w:id="48" w:name="_Toc229639673"/>
      <w:proofErr w:type="spellStart"/>
      <w:r w:rsidRPr="00996990">
        <w:t>ПензаИнформ</w:t>
      </w:r>
      <w:proofErr w:type="spellEnd"/>
      <w:r w:rsidRPr="00996990">
        <w:t>, 13.05.2026, В ПФО средний счет долгосрочных сбережений вырос более чем на треть</w:t>
      </w:r>
      <w:bookmarkEnd w:id="48"/>
    </w:p>
    <w:p w14:paraId="752647C2" w14:textId="77777777" w:rsidR="008867A2" w:rsidRPr="00996990" w:rsidRDefault="008867A2" w:rsidP="00DE744F">
      <w:pPr>
        <w:pStyle w:val="3"/>
      </w:pPr>
      <w:bookmarkStart w:id="49" w:name="_Toc229639674"/>
      <w:r w:rsidRPr="00996990">
        <w:t>По результатам исследования НПФ ВТБ, средний счет по программе долгосрочных сбережений (ПДС) по итогам марта 2026 года у клиентов фонда ощутимо вырос по сравнению с мартом 2025-го - с 46 тысяч рублей до 62 тысяч. Эксперты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w:t>
      </w:r>
      <w:bookmarkEnd w:id="49"/>
    </w:p>
    <w:p w14:paraId="589BC70D" w14:textId="77777777" w:rsidR="008867A2" w:rsidRPr="00996990" w:rsidRDefault="008867A2" w:rsidP="008867A2">
      <w:r w:rsidRPr="00996990">
        <w:t>Количество участников программы в Приволжском федеральном округе увеличилось более чем вдвое и составило 244 тысячи человек.</w:t>
      </w:r>
    </w:p>
    <w:p w14:paraId="6B301503" w14:textId="77777777" w:rsidR="008867A2" w:rsidRPr="00996990" w:rsidRDefault="008867A2" w:rsidP="008867A2">
      <w:r w:rsidRPr="00996990">
        <w:t>Женщины в ПФО продолжают активнее, чем мужчины, подключаться к программе - 66% от общего числа участников ПДС против 34%. Самая многочисленная группа - женщины от 56 до 65 лет. Их в программе 82 тысячи (39 тысяч годом ранее), мужчин того же возраста - 38 тысяч (ранее - 16 тысяч).</w:t>
      </w:r>
    </w:p>
    <w:p w14:paraId="2EA30562" w14:textId="77777777" w:rsidR="008867A2" w:rsidRPr="00996990" w:rsidRDefault="008867A2" w:rsidP="008867A2">
      <w:r w:rsidRPr="00996990">
        <w:t>В ПДС стало заметно больше участников среднего возраста, которым еще далеко до выхода на пенсию: так, количество женщин в группе от 46 до 55 лет за год выросло с 12 тысяч до 33 тысяч, среди мужчин - с 4,8 тысячи до 10,8 тысячи.</w:t>
      </w:r>
    </w:p>
    <w:p w14:paraId="3F124CA7" w14:textId="77777777" w:rsidR="008867A2" w:rsidRPr="00996990" w:rsidRDefault="008867A2" w:rsidP="008867A2">
      <w:r w:rsidRPr="00996990">
        <w:t>Наблюдается рост интереса к долгосрочным сбережениям и среди женщин от 26 до 35 лет - с 4 тысяч в 2025 году до 8,6 тысячи в 2026-м. Средний счет у них составляет уже 25 тысяч рублей, что в 1,5 раза больше, чем годом ранее.</w:t>
      </w:r>
    </w:p>
    <w:p w14:paraId="3C138A85" w14:textId="77777777" w:rsidR="008867A2" w:rsidRPr="00996990" w:rsidRDefault="008867A2" w:rsidP="008867A2">
      <w:r w:rsidRPr="00996990">
        <w:t>Перевес в количестве мужчин - участников программы долгосрочных сбережений в ПФО начинается с самой молодой группы до 18 лет и продолжается до 35 лет. В диапазоне от 36 до 45 лет у мужчин и женщин почти паритет - 8,8 и 8,7 тысячи человек соответственно.</w:t>
      </w:r>
    </w:p>
    <w:p w14:paraId="54B5E0B7" w14:textId="77777777" w:rsidR="008867A2" w:rsidRPr="00996990" w:rsidRDefault="008867A2" w:rsidP="008867A2">
      <w:r w:rsidRPr="00996990">
        <w:t>Интересно, что в размере среднего счета по программе женщины лидируют в группе 18-25 лет (30,5 тысячи рублей против 30 тысяч) и с 46 до 55 лет (49,5 тысячи рублей против 42 тысяч). Во всех остальных возрастах накоплений больше у мужской части участников - то есть они менее активно подключаются к программе, но при этом вносят на счета больше денег, чем женщины.</w:t>
      </w:r>
    </w:p>
    <w:p w14:paraId="607AA27F" w14:textId="77777777" w:rsidR="008867A2" w:rsidRPr="00996990" w:rsidRDefault="008867A2" w:rsidP="008867A2">
      <w:r w:rsidRPr="00996990">
        <w:t>В ПФО по итогам марта 2026 года явно выросла средняя сумма на счетах ПДС по сравнению с мартом 2025-го: с 46 тысяч рублей до 62 тысяч у женщин и с 45 тысяч до 62 тысяч у мужчин. Тенденция особенно выражена у участников до 45 лет. В большинстве этих возрастных групп суммы накоплений за год выросли примерно в 1,5 раза по всей стране.</w:t>
      </w:r>
    </w:p>
    <w:p w14:paraId="5BB8D00E" w14:textId="257F74BE" w:rsidR="008867A2" w:rsidRPr="00996990" w:rsidRDefault="0037376D" w:rsidP="008867A2">
      <w:r>
        <w:t>«</w:t>
      </w:r>
      <w:r w:rsidR="008867A2" w:rsidRPr="00996990">
        <w:t xml:space="preserve">Мы наблюдаем устойчивый рост интереса к программе долгосрочных сбережений. Из нового финансового продукта ПДС превратилась в финансовый тренд - привлекательную альтернативу прочим способам накопления. И рынок долгосрочных сбережений уже входит в фазу, когда важнее не открыть счет, а замотивировать человека </w:t>
      </w:r>
      <w:r w:rsidR="008867A2" w:rsidRPr="00996990">
        <w:lastRenderedPageBreak/>
        <w:t>постоянно пополнять его. За первый квартал текущего года клиенты внесли на свои счета почти 15 млрд рублей</w:t>
      </w:r>
      <w:r>
        <w:t>»</w:t>
      </w:r>
      <w:r w:rsidR="008867A2" w:rsidRPr="00996990">
        <w:t>, - прокомментировал генеральный директор НПФ ВТБ Андрей Осипов.</w:t>
      </w:r>
    </w:p>
    <w:p w14:paraId="53FE02AB" w14:textId="01A89BEA" w:rsidR="008867A2" w:rsidRPr="00691660" w:rsidRDefault="00296C55" w:rsidP="008867A2">
      <w:hyperlink r:id="rId13" w:history="1">
        <w:r w:rsidR="008867A2" w:rsidRPr="00996990">
          <w:rPr>
            <w:rStyle w:val="a3"/>
          </w:rPr>
          <w:t>https://www.penzainform.ru/news/economics/2026/05/13/v_pfo_srednij_schet_dolgosrochnih_sberezhenij_viros_bolee_chem_na_tret.html</w:t>
        </w:r>
      </w:hyperlink>
      <w:r w:rsidR="008867A2" w:rsidRPr="00996990">
        <w:t xml:space="preserve"> </w:t>
      </w:r>
    </w:p>
    <w:p w14:paraId="279AD10A" w14:textId="7923081B" w:rsidR="007C1BD9" w:rsidRPr="007C1BD9" w:rsidRDefault="007C1BD9" w:rsidP="007C1BD9">
      <w:pPr>
        <w:pStyle w:val="2"/>
      </w:pPr>
      <w:bookmarkStart w:id="50" w:name="_Toc229639675"/>
      <w:proofErr w:type="spellStart"/>
      <w:r>
        <w:rPr>
          <w:lang w:val="en-US"/>
        </w:rPr>
        <w:t>yarnews</w:t>
      </w:r>
      <w:proofErr w:type="spellEnd"/>
      <w:r w:rsidRPr="007C1BD9">
        <w:t>.</w:t>
      </w:r>
      <w:r>
        <w:rPr>
          <w:lang w:val="en-US"/>
        </w:rPr>
        <w:t>net</w:t>
      </w:r>
      <w:r w:rsidRPr="007C1BD9">
        <w:t>, 13.05.2026, Специалисты составили портрет участника ПДС</w:t>
      </w:r>
      <w:bookmarkEnd w:id="50"/>
    </w:p>
    <w:p w14:paraId="2B1CD59F" w14:textId="3CDE8CAF" w:rsidR="007C1BD9" w:rsidRPr="00691660" w:rsidRDefault="007C1BD9" w:rsidP="007C1BD9">
      <w:pPr>
        <w:pStyle w:val="3"/>
      </w:pPr>
      <w:bookmarkStart w:id="51" w:name="_Toc229639676"/>
      <w:r w:rsidRPr="007C1BD9">
        <w:t>По результатам исследования НПФ ВТБ, количество участников программы долгосрочных сбережений (ПДС) увеличилось почти вдвое во всех регионах России.</w:t>
      </w:r>
      <w:bookmarkEnd w:id="51"/>
    </w:p>
    <w:p w14:paraId="117FAFD3" w14:textId="77777777" w:rsidR="007C1BD9" w:rsidRPr="007C1BD9" w:rsidRDefault="007C1BD9" w:rsidP="007C1BD9">
      <w:r w:rsidRPr="007C1BD9">
        <w:t>«Больше всего их в Центральном федеральном округе, где за последний год их число выросло до 449 тысяч. Приволжский округ занял второе место – 244 тысячи, Сибирь теперь замыкает тройку с 241 тысячей участников. На четвертом и пятом местах по-прежнему Северо-Западный (175 тысяч) и Южный округа (110 тысяч)», - поделились цифрами эксперты.</w:t>
      </w:r>
    </w:p>
    <w:p w14:paraId="6A88F8D5" w14:textId="77777777" w:rsidR="007C1BD9" w:rsidRPr="007C1BD9" w:rsidRDefault="007C1BD9" w:rsidP="007C1BD9">
      <w:r w:rsidRPr="007C1BD9">
        <w:t>А также рассказали о возрасте участников программы и предполагаемом доходе.</w:t>
      </w:r>
    </w:p>
    <w:p w14:paraId="23BEF2A6" w14:textId="77777777" w:rsidR="007C1BD9" w:rsidRPr="007C1BD9" w:rsidRDefault="007C1BD9" w:rsidP="007C1BD9">
      <w:r w:rsidRPr="007C1BD9">
        <w:t>Женщины продолжают активнее, чем мужчины, подключаться к программе – 65% от общего числа участников ПДС в НПФ ВТБ против 35%. Самая многочисленная группа участников — женщины от 56 до 65 лет. Их в программе 437 тысяч (221 тысяча годом ранее), мужчин того же возраста — 204 тысячи (ранее - 97 тысяч).</w:t>
      </w:r>
    </w:p>
    <w:p w14:paraId="6F6F9A07" w14:textId="77777777" w:rsidR="007C1BD9" w:rsidRPr="007C1BD9" w:rsidRDefault="007C1BD9" w:rsidP="007C1BD9">
      <w:r w:rsidRPr="007C1BD9">
        <w:t>В ПДС стало заметно больше участников среднего возраста, которым еще далеко до выхода на пенсию: так, количество женщин в группе от 46 до 55 лет за год выросло с 90 тысяч до 195 тысяч, среди мужчин — с 44 тысяч до 81 тысячи. Наблюдается рост интереса к долгосрочным сбережениям и среди женщин от 26 до 35 лет – с 13 тысяч в 2025 году до нынешних 22 тысяч, средний счет у них составляет уже 22 тысячи рублей, что почти в 2 раза больше, чем годом ранее.</w:t>
      </w:r>
    </w:p>
    <w:p w14:paraId="2774E293" w14:textId="77777777" w:rsidR="007C1BD9" w:rsidRPr="007C1BD9" w:rsidRDefault="007C1BD9" w:rsidP="007C1BD9">
      <w:r w:rsidRPr="007C1BD9">
        <w:t>Перевес в количестве мужчин-участников ПДС начинается с самой молодой группы до 18 лет и продолжается до 35 лет. В диапазоне от 36 до 45 лет у мужчин и женщин паритет — по 71 тысяче человек. Интересно, что в размере среднего счета по программе женщины лидируют в группе до 18 лет (почти 35 тысяч рублей против 26 тысяч рублей) и с 46 до 55 лет (54 тысячи рублей против 41 тысячи). Во всех остальных возрастах накоплений больше у мужской части участников – то есть они менее активно подключаются к программе, но при этом вносят на счета больше денег, чем женщины.</w:t>
      </w:r>
    </w:p>
    <w:p w14:paraId="4A24E7C2" w14:textId="77777777" w:rsidR="007C1BD9" w:rsidRPr="007C1BD9" w:rsidRDefault="007C1BD9" w:rsidP="007C1BD9">
      <w:r w:rsidRPr="007C1BD9">
        <w:t>«Средний счет по программе долгосрочных сбережений (ПДС) по итогам марта 2026 года ощутимо вырос по сравнению с мартом 2025 года: у мужчин – с 49 тысяч рублей до 68 тысяч рублей, у женщин – с 54 тысяч рублей до 73 тысяч рублей», - поделились цифрами эксперты. Тенденция увеличения среднего счета сформировалась во всех регионах. Это особенно выражено у части участников до 45 лет. В большинстве этих возрастных групп суммы накоплений за последний год выросли примерно в 1,5 раза по всей стране.  Специалисты связывают такую динамику с активным пополнением счетов клиентами, получившими господдержку по ПДС в августе 2025 года и инвестиционный доход от НПФ ВТБ.</w:t>
      </w:r>
    </w:p>
    <w:p w14:paraId="512D07B2" w14:textId="04DBECD3" w:rsidR="007C1BD9" w:rsidRPr="007C1BD9" w:rsidRDefault="007C1BD9" w:rsidP="007C1BD9">
      <w:r w:rsidRPr="007C1BD9">
        <w:lastRenderedPageBreak/>
        <w:t>«Мы наблюдаем устойчивый рост интереса к программе долгосрочных сбережений. И рынок долгосрочных сбережений уже входит в фазу, когда важнее не открыть счет, а замотивировать человека постоянно пополнять его. Например, за первый квартал текущего года клиенты НПФ ВТБ внесли на свои счета почти 15 млрд рублей. В апреле количество участников программы превысило 1,5 млн человек, а общий объем средств достиг 150 млрд рублей», — прокомментировал генеральный директор НПФ ВТБ Андрей Осипов.</w:t>
      </w:r>
    </w:p>
    <w:p w14:paraId="4FC71F17" w14:textId="6B3FDAC9" w:rsidR="007C1BD9" w:rsidRPr="007C1BD9" w:rsidRDefault="00296C55" w:rsidP="007C1BD9">
      <w:hyperlink r:id="rId14" w:history="1">
        <w:r w:rsidR="007C1BD9" w:rsidRPr="00F45644">
          <w:rPr>
            <w:rStyle w:val="a3"/>
            <w:lang w:val="en-US"/>
          </w:rPr>
          <w:t>https</w:t>
        </w:r>
        <w:r w:rsidR="007C1BD9" w:rsidRPr="007C1BD9">
          <w:rPr>
            <w:rStyle w:val="a3"/>
          </w:rPr>
          <w:t>://</w:t>
        </w:r>
        <w:r w:rsidR="007C1BD9" w:rsidRPr="00F45644">
          <w:rPr>
            <w:rStyle w:val="a3"/>
            <w:lang w:val="en-US"/>
          </w:rPr>
          <w:t>www</w:t>
        </w:r>
        <w:r w:rsidR="007C1BD9" w:rsidRPr="007C1BD9">
          <w:rPr>
            <w:rStyle w:val="a3"/>
          </w:rPr>
          <w:t>.</w:t>
        </w:r>
        <w:proofErr w:type="spellStart"/>
        <w:r w:rsidR="007C1BD9" w:rsidRPr="00F45644">
          <w:rPr>
            <w:rStyle w:val="a3"/>
            <w:lang w:val="en-US"/>
          </w:rPr>
          <w:t>yarnews</w:t>
        </w:r>
        <w:proofErr w:type="spellEnd"/>
        <w:r w:rsidR="007C1BD9" w:rsidRPr="007C1BD9">
          <w:rPr>
            <w:rStyle w:val="a3"/>
          </w:rPr>
          <w:t>.</w:t>
        </w:r>
        <w:r w:rsidR="007C1BD9" w:rsidRPr="00F45644">
          <w:rPr>
            <w:rStyle w:val="a3"/>
            <w:lang w:val="en-US"/>
          </w:rPr>
          <w:t>net</w:t>
        </w:r>
        <w:r w:rsidR="007C1BD9" w:rsidRPr="007C1BD9">
          <w:rPr>
            <w:rStyle w:val="a3"/>
          </w:rPr>
          <w:t>/</w:t>
        </w:r>
        <w:r w:rsidR="007C1BD9" w:rsidRPr="00F45644">
          <w:rPr>
            <w:rStyle w:val="a3"/>
            <w:lang w:val="en-US"/>
          </w:rPr>
          <w:t>news</w:t>
        </w:r>
        <w:r w:rsidR="007C1BD9" w:rsidRPr="007C1BD9">
          <w:rPr>
            <w:rStyle w:val="a3"/>
          </w:rPr>
          <w:t>/</w:t>
        </w:r>
        <w:r w:rsidR="007C1BD9" w:rsidRPr="00F45644">
          <w:rPr>
            <w:rStyle w:val="a3"/>
            <w:lang w:val="en-US"/>
          </w:rPr>
          <w:t>show</w:t>
        </w:r>
        <w:r w:rsidR="007C1BD9" w:rsidRPr="007C1BD9">
          <w:rPr>
            <w:rStyle w:val="a3"/>
          </w:rPr>
          <w:t>/</w:t>
        </w:r>
        <w:proofErr w:type="spellStart"/>
        <w:r w:rsidR="007C1BD9" w:rsidRPr="00F45644">
          <w:rPr>
            <w:rStyle w:val="a3"/>
            <w:lang w:val="en-US"/>
          </w:rPr>
          <w:t>russia</w:t>
        </w:r>
        <w:proofErr w:type="spellEnd"/>
        <w:r w:rsidR="007C1BD9" w:rsidRPr="007C1BD9">
          <w:rPr>
            <w:rStyle w:val="a3"/>
          </w:rPr>
          <w:t>-</w:t>
        </w:r>
        <w:r w:rsidR="007C1BD9" w:rsidRPr="00F45644">
          <w:rPr>
            <w:rStyle w:val="a3"/>
            <w:lang w:val="en-US"/>
          </w:rPr>
          <w:t>and</w:t>
        </w:r>
        <w:r w:rsidR="007C1BD9" w:rsidRPr="007C1BD9">
          <w:rPr>
            <w:rStyle w:val="a3"/>
          </w:rPr>
          <w:t>-</w:t>
        </w:r>
        <w:r w:rsidR="007C1BD9" w:rsidRPr="00F45644">
          <w:rPr>
            <w:rStyle w:val="a3"/>
            <w:lang w:val="en-US"/>
          </w:rPr>
          <w:t>world</w:t>
        </w:r>
        <w:r w:rsidR="007C1BD9" w:rsidRPr="007C1BD9">
          <w:rPr>
            <w:rStyle w:val="a3"/>
          </w:rPr>
          <w:t>/95846/</w:t>
        </w:r>
        <w:proofErr w:type="spellStart"/>
        <w:r w:rsidR="007C1BD9" w:rsidRPr="00F45644">
          <w:rPr>
            <w:rStyle w:val="a3"/>
            <w:lang w:val="en-US"/>
          </w:rPr>
          <w:t>specialisty</w:t>
        </w:r>
        <w:proofErr w:type="spellEnd"/>
        <w:r w:rsidR="007C1BD9" w:rsidRPr="007C1BD9">
          <w:rPr>
            <w:rStyle w:val="a3"/>
          </w:rPr>
          <w:t>_</w:t>
        </w:r>
        <w:proofErr w:type="spellStart"/>
        <w:r w:rsidR="007C1BD9" w:rsidRPr="00F45644">
          <w:rPr>
            <w:rStyle w:val="a3"/>
            <w:lang w:val="en-US"/>
          </w:rPr>
          <w:t>sostavili</w:t>
        </w:r>
        <w:proofErr w:type="spellEnd"/>
        <w:r w:rsidR="007C1BD9" w:rsidRPr="007C1BD9">
          <w:rPr>
            <w:rStyle w:val="a3"/>
          </w:rPr>
          <w:t>_</w:t>
        </w:r>
        <w:proofErr w:type="spellStart"/>
        <w:r w:rsidR="007C1BD9" w:rsidRPr="00F45644">
          <w:rPr>
            <w:rStyle w:val="a3"/>
            <w:lang w:val="en-US"/>
          </w:rPr>
          <w:t>portret</w:t>
        </w:r>
        <w:proofErr w:type="spellEnd"/>
        <w:r w:rsidR="007C1BD9" w:rsidRPr="007C1BD9">
          <w:rPr>
            <w:rStyle w:val="a3"/>
          </w:rPr>
          <w:t>_</w:t>
        </w:r>
        <w:proofErr w:type="spellStart"/>
        <w:r w:rsidR="007C1BD9" w:rsidRPr="00F45644">
          <w:rPr>
            <w:rStyle w:val="a3"/>
            <w:lang w:val="en-US"/>
          </w:rPr>
          <w:t>uchastnika</w:t>
        </w:r>
        <w:proofErr w:type="spellEnd"/>
        <w:r w:rsidR="007C1BD9" w:rsidRPr="007C1BD9">
          <w:rPr>
            <w:rStyle w:val="a3"/>
          </w:rPr>
          <w:t>_</w:t>
        </w:r>
        <w:proofErr w:type="spellStart"/>
        <w:r w:rsidR="007C1BD9" w:rsidRPr="00F45644">
          <w:rPr>
            <w:rStyle w:val="a3"/>
            <w:lang w:val="en-US"/>
          </w:rPr>
          <w:t>pds</w:t>
        </w:r>
        <w:proofErr w:type="spellEnd"/>
        <w:r w:rsidR="007C1BD9" w:rsidRPr="007C1BD9">
          <w:rPr>
            <w:rStyle w:val="a3"/>
          </w:rPr>
          <w:t>.</w:t>
        </w:r>
        <w:proofErr w:type="spellStart"/>
        <w:r w:rsidR="007C1BD9" w:rsidRPr="00F45644">
          <w:rPr>
            <w:rStyle w:val="a3"/>
            <w:lang w:val="en-US"/>
          </w:rPr>
          <w:t>htm</w:t>
        </w:r>
        <w:proofErr w:type="spellEnd"/>
      </w:hyperlink>
      <w:r w:rsidR="007C1BD9" w:rsidRPr="007C1BD9">
        <w:t xml:space="preserve"> </w:t>
      </w:r>
    </w:p>
    <w:p w14:paraId="4666DEC8" w14:textId="77777777" w:rsidR="00FE60C8" w:rsidRPr="00996990" w:rsidRDefault="00FE60C8" w:rsidP="00FE60C8">
      <w:pPr>
        <w:pStyle w:val="2"/>
      </w:pPr>
      <w:bookmarkStart w:id="52" w:name="ф4"/>
      <w:bookmarkStart w:id="53" w:name="_Toc229639677"/>
      <w:bookmarkEnd w:id="52"/>
      <w:r w:rsidRPr="00996990">
        <w:t>Столица 58 (Саранск), 13.05.2026, Женщины Поволжья чаще мужчин открывают счета для долгосрочных накоплений</w:t>
      </w:r>
      <w:bookmarkEnd w:id="53"/>
    </w:p>
    <w:p w14:paraId="737D7F9C" w14:textId="77777777" w:rsidR="00FE60C8" w:rsidRPr="00996990" w:rsidRDefault="00FE60C8" w:rsidP="00DE744F">
      <w:pPr>
        <w:pStyle w:val="3"/>
      </w:pPr>
      <w:bookmarkStart w:id="54" w:name="_Toc229639678"/>
      <w:r w:rsidRPr="00996990">
        <w:t>Средний размер счета участников программы долгосрочных сбережений (ПДС) в Приволжском федеральном округе за год увеличился на 35%. Согласно исследованию НПФ ВТБ, по итогам марта 2026 года сумма накоплений выросла с 46 тысяч до 62 тысяч рублей.</w:t>
      </w:r>
      <w:bookmarkEnd w:id="54"/>
    </w:p>
    <w:p w14:paraId="30958586" w14:textId="77777777" w:rsidR="00FE60C8" w:rsidRPr="00996990" w:rsidRDefault="00FE60C8" w:rsidP="00FE60C8">
      <w:r w:rsidRPr="00996990">
        <w:t>Эксперты связывают такую динамику с активностью самих вкладчиков, а также с господдержкой, зачисленной на счета в августе прошлого года. Дополнительным стимулом стала высокая доходность инвестиций фонда, которая составила 20,95% годовых.</w:t>
      </w:r>
    </w:p>
    <w:p w14:paraId="73303746" w14:textId="77777777" w:rsidR="00FE60C8" w:rsidRPr="00996990" w:rsidRDefault="00FE60C8" w:rsidP="00FE60C8">
      <w:r w:rsidRPr="00996990">
        <w:t>Демография накоплений: женщины активнее, мужчины щедрее</w:t>
      </w:r>
    </w:p>
    <w:p w14:paraId="1BC57137" w14:textId="77777777" w:rsidR="00FE60C8" w:rsidRPr="00996990" w:rsidRDefault="00FE60C8" w:rsidP="00FE60C8">
      <w:r w:rsidRPr="00996990">
        <w:t>Интерес к долгосрочным накоплениям в ПФО вырос в два раза: общее число участников программы достигло 244 тысяч человек. При этом женщины подключаются к ПДС значительно чаще мужчин — их доля составляет 66%. Самой массовой категорией остаются женщины в возрасте от 56 до 65 лет (82 тысячи участников).</w:t>
      </w:r>
    </w:p>
    <w:p w14:paraId="00951D55" w14:textId="77777777" w:rsidR="00FE60C8" w:rsidRPr="00996990" w:rsidRDefault="00FE60C8" w:rsidP="00FE60C8">
      <w:r w:rsidRPr="00996990">
        <w:t>Однако статистика выявила любопытный тренд: несмотря на то, что мужчины реже открывают счета, их разовые взносы обычно крупнее. В большинстве возрастных групп (кроме 18–25 и 46–55 лет) средний размер накоплений у мужчин выше, чем у женщин.</w:t>
      </w:r>
    </w:p>
    <w:p w14:paraId="7392EAE4" w14:textId="77777777" w:rsidR="00FE60C8" w:rsidRPr="00996990" w:rsidRDefault="00FE60C8" w:rsidP="00FE60C8">
      <w:r w:rsidRPr="00996990">
        <w:t>Молодежь и средний возраст выходят на рынок</w:t>
      </w:r>
    </w:p>
    <w:p w14:paraId="664A22B1" w14:textId="77777777" w:rsidR="00FE60C8" w:rsidRPr="00996990" w:rsidRDefault="00FE60C8" w:rsidP="00FE60C8">
      <w:r w:rsidRPr="00996990">
        <w:t>Программа ПДС перестает восприниматься исключительно как инструмент для тех, кто скоро выходит на пенсию. За последний год зафиксирован резкий рост интереса со стороны молодежи и людей среднего возраста:</w:t>
      </w:r>
    </w:p>
    <w:p w14:paraId="4521BB0A" w14:textId="77777777" w:rsidR="00FE60C8" w:rsidRPr="00996990" w:rsidRDefault="00FE60C8" w:rsidP="00FE60C8">
      <w:r w:rsidRPr="00996990">
        <w:t>•  Количество женщин-участниц в возрасте 26–35 лет выросло более чем вдвое, а их средний счет увеличился в 1,5 раза.</w:t>
      </w:r>
    </w:p>
    <w:p w14:paraId="3A114733" w14:textId="77777777" w:rsidR="00FE60C8" w:rsidRPr="00996990" w:rsidRDefault="00FE60C8" w:rsidP="00FE60C8">
      <w:r w:rsidRPr="00996990">
        <w:t xml:space="preserve">•  </w:t>
      </w:r>
      <w:proofErr w:type="gramStart"/>
      <w:r w:rsidRPr="00996990">
        <w:t>В</w:t>
      </w:r>
      <w:proofErr w:type="gramEnd"/>
      <w:r w:rsidRPr="00996990">
        <w:t xml:space="preserve"> группе 46–55 лет число вкладчиков увеличилось почти в три раза.</w:t>
      </w:r>
    </w:p>
    <w:p w14:paraId="43E53DD4" w14:textId="77777777" w:rsidR="00FE60C8" w:rsidRPr="00996990" w:rsidRDefault="00FE60C8" w:rsidP="00FE60C8">
      <w:r w:rsidRPr="00996990">
        <w:t xml:space="preserve">•  </w:t>
      </w:r>
      <w:proofErr w:type="gramStart"/>
      <w:r w:rsidRPr="00996990">
        <w:t>В</w:t>
      </w:r>
      <w:proofErr w:type="gramEnd"/>
      <w:r w:rsidRPr="00996990">
        <w:t xml:space="preserve"> категории 36–45 лет наблюдается полный паритет между мужчинами и женщинами.</w:t>
      </w:r>
    </w:p>
    <w:p w14:paraId="4C81C0BC" w14:textId="24874D62" w:rsidR="00FE60C8" w:rsidRPr="00996990" w:rsidRDefault="0037376D" w:rsidP="00FE60C8">
      <w:r>
        <w:t>«</w:t>
      </w:r>
      <w:r w:rsidR="00FE60C8" w:rsidRPr="00996990">
        <w:t>Мы видим, что программа ПДС превратилась в устойчивый финансовый тренд и привлекательную альтернативу привычным способам накопления. Сейчас рынок входит в фазу, когда фокус смещается с открытия счетов на их регулярное пополнение</w:t>
      </w:r>
      <w:r>
        <w:t>»</w:t>
      </w:r>
      <w:r w:rsidR="00FE60C8" w:rsidRPr="00996990">
        <w:t>, — отметил генеральный директор НПФ ВТБ Андрей Осипов.</w:t>
      </w:r>
    </w:p>
    <w:p w14:paraId="28CBDA85" w14:textId="77777777" w:rsidR="00FE60C8" w:rsidRPr="00996990" w:rsidRDefault="00FE60C8" w:rsidP="00FE60C8">
      <w:r w:rsidRPr="00996990">
        <w:lastRenderedPageBreak/>
        <w:t>По данным фонда, только за первый квартал 2026 года россияне внесли на счета долгосрочных сбережений почти 15 млрд рублей, а общий объем средств в НПФ ВТБ по этой программе достиг 150 млрд рублей.</w:t>
      </w:r>
    </w:p>
    <w:p w14:paraId="15C6A80C" w14:textId="3E848E3E" w:rsidR="00FE60C8" w:rsidRPr="00996990" w:rsidRDefault="00296C55" w:rsidP="00FE60C8">
      <w:hyperlink r:id="rId15" w:history="1">
        <w:r w:rsidR="00FE60C8" w:rsidRPr="00996990">
          <w:rPr>
            <w:rStyle w:val="a3"/>
          </w:rPr>
          <w:t>https://stolica58.ru/news/ekonomika/tarify-na-kommunalnye-uslugi-v-rossii-vyrastut-na-8-7-v-2027-godu</w:t>
        </w:r>
      </w:hyperlink>
      <w:r w:rsidR="00FE60C8" w:rsidRPr="00996990">
        <w:t xml:space="preserve"> </w:t>
      </w:r>
    </w:p>
    <w:p w14:paraId="72F6928B" w14:textId="760FE782" w:rsidR="00846A74" w:rsidRPr="007C1BD9" w:rsidRDefault="007C1BD9" w:rsidP="007C1BD9">
      <w:pPr>
        <w:pStyle w:val="2"/>
      </w:pPr>
      <w:bookmarkStart w:id="55" w:name="_Toc229639679"/>
      <w:r>
        <w:t>МК Калмыкия</w:t>
      </w:r>
      <w:r w:rsidRPr="007C1BD9">
        <w:t>, 13.05.2026, Пенсионерам Калмыкии рассказали о финансовой грамотности</w:t>
      </w:r>
      <w:bookmarkEnd w:id="55"/>
    </w:p>
    <w:p w14:paraId="61B16022" w14:textId="77777777" w:rsidR="007C1BD9" w:rsidRPr="007C1BD9" w:rsidRDefault="007C1BD9" w:rsidP="007C1BD9">
      <w:pPr>
        <w:pStyle w:val="3"/>
      </w:pPr>
      <w:bookmarkStart w:id="56" w:name="_Toc229639680"/>
      <w:r w:rsidRPr="007C1BD9">
        <w:t>В республиканском комплексном центре социального обслуживания населения прошло мероприятие по повышению уровня финансовой грамотности.</w:t>
      </w:r>
      <w:bookmarkEnd w:id="56"/>
    </w:p>
    <w:p w14:paraId="6CC1EE10" w14:textId="77777777" w:rsidR="007C1BD9" w:rsidRPr="007C1BD9" w:rsidRDefault="007C1BD9" w:rsidP="007C1BD9">
      <w:r w:rsidRPr="007C1BD9">
        <w:t>Встреча была организована для граждан пожилого возраста — категории, которая наиболее уязвима перед действиями злоумышленников.</w:t>
      </w:r>
    </w:p>
    <w:p w14:paraId="66D6C35D" w14:textId="77777777" w:rsidR="007C1BD9" w:rsidRPr="007C1BD9" w:rsidRDefault="007C1BD9" w:rsidP="007C1BD9">
      <w:r w:rsidRPr="007C1BD9">
        <w:t>Подопечным центра разъяснили, как мошенники вовлекают граждан (в том числе пенсионеров) в нелегальные схемы вывода похищенных денег через их банковские карты и счета. Участники узнали об административной и уголовной ответственности за подобные действия, а также о том, как распознать предложения «легкого заработка» и не стать соучастником преступления.</w:t>
      </w:r>
    </w:p>
    <w:p w14:paraId="5811A1AC" w14:textId="77777777" w:rsidR="007C1BD9" w:rsidRPr="00657C5A" w:rsidRDefault="007C1BD9" w:rsidP="007C1BD9">
      <w:r w:rsidRPr="00657C5A">
        <w:t xml:space="preserve">Также гражданам рассказали о новом государственном механизме, позволяющем формировать финансовую «подушку безопасности» с участием государства. Обсуждались условия участия, возможности получения </w:t>
      </w:r>
      <w:proofErr w:type="spellStart"/>
      <w:r w:rsidRPr="00657C5A">
        <w:t>софинансирования</w:t>
      </w:r>
      <w:proofErr w:type="spellEnd"/>
      <w:r w:rsidRPr="00657C5A">
        <w:t xml:space="preserve"> и налоговых льгот, а также преимущества программы долгосрочных сбережений перед другими способами хранения сбережений.</w:t>
      </w:r>
    </w:p>
    <w:p w14:paraId="6D4E5CA1" w14:textId="26F6F5D1" w:rsidR="007C1BD9" w:rsidRPr="00657C5A" w:rsidRDefault="00296C55" w:rsidP="007C1BD9">
      <w:hyperlink r:id="rId16" w:history="1">
        <w:r w:rsidR="007C1BD9" w:rsidRPr="00F45644">
          <w:rPr>
            <w:rStyle w:val="a3"/>
          </w:rPr>
          <w:t>https://www.mk-kalm.ru/social/2026/05/13/pensioneram-kalmykii-rasskazali-o-finansovoy-gramotnosti.html</w:t>
        </w:r>
      </w:hyperlink>
      <w:r w:rsidR="007C1BD9" w:rsidRPr="00657C5A">
        <w:t xml:space="preserve"> </w:t>
      </w:r>
    </w:p>
    <w:p w14:paraId="61C77DB8" w14:textId="77777777" w:rsidR="00111D7C" w:rsidRPr="00511AD7" w:rsidRDefault="00111D7C" w:rsidP="00111D7C">
      <w:pPr>
        <w:pStyle w:val="10"/>
      </w:pPr>
      <w:bookmarkStart w:id="57" w:name="_Toc165991074"/>
      <w:bookmarkStart w:id="58" w:name="_Toc229639681"/>
      <w:r w:rsidRPr="00996990">
        <w:t>Новости развития системы обязательного пенсионного страхования и страховой пенсии</w:t>
      </w:r>
      <w:bookmarkEnd w:id="34"/>
      <w:bookmarkEnd w:id="35"/>
      <w:bookmarkEnd w:id="36"/>
      <w:bookmarkEnd w:id="57"/>
      <w:bookmarkEnd w:id="58"/>
    </w:p>
    <w:p w14:paraId="65293BE5" w14:textId="0DF8A96F" w:rsidR="006544D3" w:rsidRDefault="006544D3" w:rsidP="006544D3">
      <w:pPr>
        <w:pStyle w:val="2"/>
      </w:pPr>
      <w:bookmarkStart w:id="59" w:name="_Toc229639682"/>
      <w:r>
        <w:t>РИА Новости, 14.05.2026</w:t>
      </w:r>
      <w:r w:rsidRPr="006544D3">
        <w:t xml:space="preserve">, </w:t>
      </w:r>
      <w:proofErr w:type="gramStart"/>
      <w:r>
        <w:t>Стал</w:t>
      </w:r>
      <w:proofErr w:type="gramEnd"/>
      <w:r>
        <w:t xml:space="preserve"> известен средний размер социальной пенсии в России</w:t>
      </w:r>
      <w:bookmarkEnd w:id="59"/>
    </w:p>
    <w:p w14:paraId="79EBBCB8" w14:textId="77777777" w:rsidR="006544D3" w:rsidRDefault="006544D3" w:rsidP="006544D3">
      <w:pPr>
        <w:pStyle w:val="3"/>
      </w:pPr>
      <w:bookmarkStart w:id="60" w:name="_Toc229639683"/>
      <w:r>
        <w:t>Средний размер социальной пенсии работающих и неработающих россиян в апреле 2026 года составил более 16,5 тысяч рублей, за год сумма выросла примерно на тысячу рублей, следует из данных Социального фонда России, с которыми ознакомилось РИА Новости.</w:t>
      </w:r>
      <w:bookmarkEnd w:id="60"/>
    </w:p>
    <w:p w14:paraId="63B3DAB3" w14:textId="77777777" w:rsidR="006544D3" w:rsidRDefault="006544D3" w:rsidP="006544D3">
      <w:r>
        <w:t xml:space="preserve">Согласно данным ведомства, 1 апреля 2026 года социальная пенсия работающих и неработающих граждан составила в среднем 16 583 </w:t>
      </w:r>
      <w:proofErr w:type="gramStart"/>
      <w:r>
        <w:t>рубля .</w:t>
      </w:r>
      <w:proofErr w:type="gramEnd"/>
      <w:r>
        <w:t xml:space="preserve"> В аналогичный период 2025 года работающие и неработающие пенсионеры получали 15 520 рублей.</w:t>
      </w:r>
    </w:p>
    <w:p w14:paraId="063DC89B" w14:textId="05D9E89C" w:rsidR="006544D3" w:rsidRPr="00511AD7" w:rsidRDefault="006544D3" w:rsidP="006544D3">
      <w:r>
        <w:t>Работающим получателям социальной пенсии по состоянию на 1 апреля в среднем выплачивают 12 355 рублей, а неработающим - 16 986 рублей.</w:t>
      </w:r>
    </w:p>
    <w:p w14:paraId="2E81CBD0" w14:textId="7CA4E148" w:rsidR="004C7FB4" w:rsidRPr="004C7FB4" w:rsidRDefault="004C7FB4" w:rsidP="004C7FB4">
      <w:pPr>
        <w:pStyle w:val="2"/>
      </w:pPr>
      <w:bookmarkStart w:id="61" w:name="_Toc229639684"/>
      <w:r w:rsidRPr="004C7FB4">
        <w:lastRenderedPageBreak/>
        <w:t>ТАСС, 14.05.2026, В России средняя пенсия работающих выросла за год на 2,6 тыс. Рублей</w:t>
      </w:r>
      <w:bookmarkEnd w:id="61"/>
    </w:p>
    <w:p w14:paraId="4474C680" w14:textId="77777777" w:rsidR="004C7FB4" w:rsidRPr="004C7FB4" w:rsidRDefault="004C7FB4" w:rsidP="004C7FB4">
      <w:pPr>
        <w:pStyle w:val="3"/>
      </w:pPr>
      <w:bookmarkStart w:id="62" w:name="_Toc229639685"/>
      <w:r w:rsidRPr="004C7FB4">
        <w:t>Средний размер пенсионного обеспечения работающих граждан за год вырос на 2,6 тыс. рублей. Это следует из данных статистики, которую изучил ТАСС.</w:t>
      </w:r>
      <w:bookmarkEnd w:id="62"/>
    </w:p>
    <w:p w14:paraId="4EEFF178" w14:textId="77777777" w:rsidR="004C7FB4" w:rsidRPr="004C7FB4" w:rsidRDefault="004C7FB4" w:rsidP="004C7FB4">
      <w:r w:rsidRPr="004C7FB4">
        <w:t xml:space="preserve">Средняя пенсия работающих в России за год выросла на 2,6 тыс. рублей. В апреле 2026 года пенсионеры в среднем получали 23,6 тыс. рублей, а год назад - 21 тыс. рублей, следует из данных </w:t>
      </w:r>
      <w:proofErr w:type="spellStart"/>
      <w:r w:rsidRPr="004C7FB4">
        <w:t>Соцфонда</w:t>
      </w:r>
      <w:proofErr w:type="spellEnd"/>
      <w:r w:rsidRPr="004C7FB4">
        <w:t>.</w:t>
      </w:r>
    </w:p>
    <w:p w14:paraId="660F61AE" w14:textId="77777777" w:rsidR="004C7FB4" w:rsidRPr="004C7FB4" w:rsidRDefault="004C7FB4" w:rsidP="004C7FB4">
      <w:r w:rsidRPr="004C7FB4">
        <w:t>Сейчас средний размер пенсионного обеспечения в России в апреле года составляет 25 397 рублей.</w:t>
      </w:r>
    </w:p>
    <w:p w14:paraId="17FA2C42" w14:textId="00BEB0A2" w:rsidR="004C7FB4" w:rsidRPr="004C7FB4" w:rsidRDefault="00296C55" w:rsidP="004C7FB4">
      <w:hyperlink r:id="rId17" w:history="1">
        <w:r w:rsidR="004C7FB4" w:rsidRPr="00B06498">
          <w:rPr>
            <w:rStyle w:val="a3"/>
            <w:lang w:val="en-US"/>
          </w:rPr>
          <w:t>https</w:t>
        </w:r>
        <w:r w:rsidR="004C7FB4" w:rsidRPr="004C7FB4">
          <w:rPr>
            <w:rStyle w:val="a3"/>
          </w:rPr>
          <w:t>://</w:t>
        </w:r>
        <w:proofErr w:type="spellStart"/>
        <w:r w:rsidR="004C7FB4" w:rsidRPr="00B06498">
          <w:rPr>
            <w:rStyle w:val="a3"/>
            <w:lang w:val="en-US"/>
          </w:rPr>
          <w:t>tass</w:t>
        </w:r>
        <w:proofErr w:type="spellEnd"/>
        <w:r w:rsidR="004C7FB4" w:rsidRPr="004C7FB4">
          <w:rPr>
            <w:rStyle w:val="a3"/>
          </w:rPr>
          <w:t>.</w:t>
        </w:r>
        <w:proofErr w:type="spellStart"/>
        <w:r w:rsidR="004C7FB4" w:rsidRPr="00B06498">
          <w:rPr>
            <w:rStyle w:val="a3"/>
            <w:lang w:val="en-US"/>
          </w:rPr>
          <w:t>ru</w:t>
        </w:r>
        <w:proofErr w:type="spellEnd"/>
        <w:r w:rsidR="004C7FB4" w:rsidRPr="004C7FB4">
          <w:rPr>
            <w:rStyle w:val="a3"/>
          </w:rPr>
          <w:t>/</w:t>
        </w:r>
        <w:proofErr w:type="spellStart"/>
        <w:r w:rsidR="004C7FB4" w:rsidRPr="00B06498">
          <w:rPr>
            <w:rStyle w:val="a3"/>
            <w:lang w:val="en-US"/>
          </w:rPr>
          <w:t>obschestvo</w:t>
        </w:r>
        <w:proofErr w:type="spellEnd"/>
        <w:r w:rsidR="004C7FB4" w:rsidRPr="004C7FB4">
          <w:rPr>
            <w:rStyle w:val="a3"/>
          </w:rPr>
          <w:t>/27402791</w:t>
        </w:r>
      </w:hyperlink>
      <w:r w:rsidR="004C7FB4" w:rsidRPr="004C7FB4">
        <w:t xml:space="preserve"> </w:t>
      </w:r>
    </w:p>
    <w:p w14:paraId="70B66DD7" w14:textId="7D6FBF47" w:rsidR="00DE744F" w:rsidRDefault="00DE744F" w:rsidP="00DE744F">
      <w:pPr>
        <w:pStyle w:val="2"/>
      </w:pPr>
      <w:bookmarkStart w:id="63" w:name="_Toc229639686"/>
      <w:r>
        <w:t>ПРАЙМ, 13.05.2026</w:t>
      </w:r>
      <w:r w:rsidRPr="00D46E8E">
        <w:t xml:space="preserve">, </w:t>
      </w:r>
      <w:r>
        <w:t>Госдума приняла закон об управлении накоплениями ОПК через единую управляющую компанию</w:t>
      </w:r>
      <w:bookmarkEnd w:id="63"/>
    </w:p>
    <w:p w14:paraId="21A0BC54" w14:textId="77777777" w:rsidR="00DE744F" w:rsidRDefault="00DE744F" w:rsidP="00DE744F">
      <w:pPr>
        <w:pStyle w:val="3"/>
      </w:pPr>
      <w:bookmarkStart w:id="64" w:name="_Toc229639687"/>
      <w:r>
        <w:t>Госдума на пленарном заседании приняла во втором и третьем, окончательном чтении законопроект, которым определяется порядок доверительного управления всеми средствами накоплений оборонно-промышленного комплекса единой управляющей компанией, с отказом от отбора управляющих компаний на конкурсной основе.</w:t>
      </w:r>
      <w:bookmarkEnd w:id="64"/>
    </w:p>
    <w:p w14:paraId="2E65B9A9" w14:textId="77777777" w:rsidR="00DE744F" w:rsidRDefault="00DE744F" w:rsidP="00DE744F">
      <w:r>
        <w:t>Законопроектом вводится понятие управляющей компании, 100% акций которой принадлежит опорному банку для оборонно-промышленного комплекса. Проектом также определяется порядок, при котором доверительное управление всеми средствами накоплений осуществляется только такой компанией, а отбор управляющих компаний на конкурсной основе отменяется.</w:t>
      </w:r>
    </w:p>
    <w:p w14:paraId="0F904564" w14:textId="77777777" w:rsidR="00DE744F" w:rsidRDefault="00DE744F" w:rsidP="00DE744F">
      <w:r>
        <w:t>Согласно проекту, к управлению жилищными накоплениями допускается только компания, имеющая лицензию на управление инвестиционными и государственными пенсионными фондами, застраховавшая ответственность по закону, соответствующая требованиям ЦБ РФ к достаточности собственных средств, не являющаяся аффилированным лицом специализированного депозитария, принявшая кодекс профессиональной этики и заключившая с депозитарием договор об оказании услуг.</w:t>
      </w:r>
    </w:p>
    <w:p w14:paraId="2CC2BB43" w14:textId="77777777" w:rsidR="00DE744F" w:rsidRDefault="00DE744F" w:rsidP="00DE744F">
      <w:r>
        <w:t>Проектом предусматривается, что в состав акционеров управляющей компании не могут входить организации из иностранных государств с льготным налоговым режимом или без требования раскрывать информацию о финансовых операциях, а также организации, зарегистрированные в РФ со специальным налоговым режимом.</w:t>
      </w:r>
    </w:p>
    <w:p w14:paraId="4596BA14" w14:textId="77777777" w:rsidR="00DE744F" w:rsidRDefault="00DE744F" w:rsidP="00DE744F">
      <w:r>
        <w:t>Размер вознаграждения управляющей компании теперь определяется договором доверительного управления и не может превышать: 0,05% от размера накоплений для жилищного обеспечения и не более 1% от положительного финансового результата от инвестирования за отчетный год, уменьшенного на величину непокрытого убытка прошлых лет.</w:t>
      </w:r>
    </w:p>
    <w:p w14:paraId="426D68B5" w14:textId="77777777" w:rsidR="00DE744F" w:rsidRDefault="00DE744F" w:rsidP="00DE744F">
      <w:r>
        <w:t>Проектом устанавливается, что эти положения не применяются при приобретении управляющей компанией ценных бумаг, эмитентом которых является опорный банк для ОПК, а также при заключении договоров с таким банком.</w:t>
      </w:r>
    </w:p>
    <w:p w14:paraId="0838475B" w14:textId="7A56C09E" w:rsidR="00DE744F" w:rsidRDefault="00DE744F" w:rsidP="00DE744F">
      <w:r>
        <w:lastRenderedPageBreak/>
        <w:t xml:space="preserve">Согласно сопроводительным документам, проект направлен на повышение эффективности инвестирования накоплений для жилищного обеспечения военнослужащих, более эффективное использование средств федерального бюджета, увеличение инвестиций в предприятия ОПК, а также на снижение издержек </w:t>
      </w:r>
      <w:proofErr w:type="spellStart"/>
      <w:r>
        <w:t>накопительно</w:t>
      </w:r>
      <w:proofErr w:type="spellEnd"/>
      <w:r>
        <w:t>-ипотечной системы, связанных с выплатой вознаграждения управляющим компаниям.</w:t>
      </w:r>
    </w:p>
    <w:p w14:paraId="01D68800" w14:textId="1CD19D85" w:rsidR="00691660" w:rsidRDefault="00691660" w:rsidP="00691660">
      <w:pPr>
        <w:pStyle w:val="2"/>
      </w:pPr>
      <w:bookmarkStart w:id="65" w:name="_Toc229639688"/>
      <w:r>
        <w:t>ПРАЙМ, 14.05.2026</w:t>
      </w:r>
      <w:r w:rsidRPr="00511AD7">
        <w:t xml:space="preserve">, </w:t>
      </w:r>
      <w:r>
        <w:t>"По прописке". Пенсионерам назвали три причины приостановки выплат</w:t>
      </w:r>
      <w:bookmarkEnd w:id="65"/>
    </w:p>
    <w:p w14:paraId="2F78C20D" w14:textId="77777777" w:rsidR="00691660" w:rsidRDefault="00691660" w:rsidP="00691660">
      <w:pPr>
        <w:pStyle w:val="3"/>
      </w:pPr>
      <w:bookmarkStart w:id="66" w:name="_Toc229639689"/>
      <w:r>
        <w:t>Три обстоятельства, связанных с регистрацией или документами, могут стать причиной для приостановки пенсионных выплат. О том, какие правила нужно соблюдать, чтобы не лишиться региональных надбавок и самого пенсионного обеспечения, агентству "</w:t>
      </w:r>
      <w:proofErr w:type="spellStart"/>
      <w:r>
        <w:t>Прайм</w:t>
      </w:r>
      <w:proofErr w:type="spellEnd"/>
      <w:r>
        <w:t>" рассказала кандидат экономических наук, заместитель руководителя Высшей школы экономики Москвы РЭУ им. Г.В. Плеханова Юлия Коваленко.</w:t>
      </w:r>
      <w:bookmarkEnd w:id="66"/>
    </w:p>
    <w:p w14:paraId="42F2AB14" w14:textId="77777777" w:rsidR="00691660" w:rsidRDefault="00691660" w:rsidP="00691660">
      <w:r>
        <w:t>Первый риск касается получения пенсии по доверенности. По словам эксперта, если срок ее действия истёк, Социальный фонд может приостановить выплаты.</w:t>
      </w:r>
    </w:p>
    <w:p w14:paraId="184DA7C5" w14:textId="7629F6EC" w:rsidR="00691660" w:rsidRDefault="00691660" w:rsidP="00691660">
      <w:r>
        <w:t>"Каждая доверенность имеет срок использования. В случае необходимости её нужно будет продлить, чтобы не попасть в ситуацию, когда пенсионные выплаты будут приостановлены до обновления документов", - пояснила Коваленко.</w:t>
      </w:r>
    </w:p>
    <w:p w14:paraId="4D75CCBE" w14:textId="3B3C6DD0" w:rsidR="00691660" w:rsidRDefault="00691660" w:rsidP="00691660">
      <w:r>
        <w:t>Вторая ситуация - отмена региональных надбавок при смене прописки. Базовая страховая пенсия сохраняется, но региональные доплаты могут быть пересмотрены или вовсе отменены при переезде в другой субъект РФ.</w:t>
      </w:r>
    </w:p>
    <w:p w14:paraId="17573AEA" w14:textId="77777777" w:rsidR="00691660" w:rsidRDefault="00691660" w:rsidP="00691660">
      <w:r>
        <w:t>"Также могут быть отменены региональные выплаты в случае изменения прописки. Допустим, гражданин проживал в Москве и имел там прописку, но потом переехал и сменил прописку - соответственно, региональная московская надбавка будет отменена", - предупредила эксперт.</w:t>
      </w:r>
    </w:p>
    <w:p w14:paraId="14C0039D" w14:textId="77777777" w:rsidR="00691660" w:rsidRDefault="00691660" w:rsidP="00691660">
      <w:r>
        <w:t>Третий случай касается граждан, не имеющих постоянной регистрации в России. Им необходимо ежегодно подтверждать факт постоянного проживания в стране. Для этого нужно подать специальное заявление в Социальный фонд. Однако это требование относится только к получателям социальной пенсии. Страховая пенсия по старости не требует такого обязательного ежегодного подтверждения.</w:t>
      </w:r>
    </w:p>
    <w:p w14:paraId="1E2C07EC" w14:textId="087BE9AB" w:rsidR="00691660" w:rsidRDefault="00691660" w:rsidP="00691660">
      <w:r>
        <w:t>Коваленко советует пенсионерам внимательно следить за сроками действия доверенностей и своевременно уведомлять Социальный фонд об изменениях места жительства, чтобы избежать неожиданных приостановок выплат.</w:t>
      </w:r>
    </w:p>
    <w:p w14:paraId="6D8A835D" w14:textId="1C3D6FAB" w:rsidR="00691660" w:rsidRPr="00E3146E" w:rsidRDefault="00296C55" w:rsidP="00691660">
      <w:hyperlink r:id="rId18" w:history="1">
        <w:r w:rsidR="00691660" w:rsidRPr="00B06498">
          <w:rPr>
            <w:rStyle w:val="a3"/>
          </w:rPr>
          <w:t>https://1prime.ru/20260514/pensiya-869900428.html</w:t>
        </w:r>
      </w:hyperlink>
      <w:r w:rsidR="00691660">
        <w:t xml:space="preserve"> </w:t>
      </w:r>
    </w:p>
    <w:p w14:paraId="5C1039A7" w14:textId="3D839813" w:rsidR="00E3146E" w:rsidRPr="00E3146E" w:rsidRDefault="00E3146E" w:rsidP="00E3146E">
      <w:pPr>
        <w:pStyle w:val="2"/>
      </w:pPr>
      <w:bookmarkStart w:id="67" w:name="_Toc229639690"/>
      <w:r w:rsidRPr="00E3146E">
        <w:lastRenderedPageBreak/>
        <w:t>РИА Новости, 14.05.2026, В России изменился порядок назначения военных пенсий</w:t>
      </w:r>
      <w:bookmarkEnd w:id="67"/>
    </w:p>
    <w:p w14:paraId="7580B187" w14:textId="5A655D13" w:rsidR="00E3146E" w:rsidRPr="00E3146E" w:rsidRDefault="00E3146E" w:rsidP="00E3146E">
      <w:pPr>
        <w:pStyle w:val="3"/>
      </w:pPr>
      <w:bookmarkStart w:id="68" w:name="_Toc229639691"/>
      <w:r w:rsidRPr="00E3146E">
        <w:t>Добровольцам, которые участвовали в контртеррористических операциях или боевых действиях, при назначении пенсий за выслугу лет зачтут один день такой службы как два или три дня, следует из документа правительства, с которым ознакомилось РИА Новости.</w:t>
      </w:r>
      <w:bookmarkEnd w:id="68"/>
    </w:p>
    <w:p w14:paraId="65277D87" w14:textId="77777777" w:rsidR="00E3146E" w:rsidRPr="00E3146E" w:rsidRDefault="00E3146E" w:rsidP="00E3146E">
      <w:r w:rsidRPr="00E3146E">
        <w:t xml:space="preserve">Изменения коснутся военных и тех, кто служил в органах внутренних дел, противопожарной службе, учреждениях уголовно-исполнительной системы и </w:t>
      </w:r>
      <w:proofErr w:type="spellStart"/>
      <w:proofErr w:type="gramStart"/>
      <w:r w:rsidRPr="00E3146E">
        <w:t>Росгвардии</w:t>
      </w:r>
      <w:proofErr w:type="spellEnd"/>
      <w:r w:rsidRPr="00E3146E">
        <w:t xml:space="preserve"> .</w:t>
      </w:r>
      <w:proofErr w:type="gramEnd"/>
      <w:r w:rsidRPr="00E3146E">
        <w:t xml:space="preserve"> Теперь в выслугу лет для назначения военных пенсий им засчитают и время выполнения задач в составе добровольческих формирований. При этом в ряде случаев периоды такой службы учтут в льготном порядке.</w:t>
      </w:r>
    </w:p>
    <w:p w14:paraId="37079D0E" w14:textId="77777777" w:rsidR="00E3146E" w:rsidRPr="00E3146E" w:rsidRDefault="00E3146E" w:rsidP="00E3146E">
      <w:r w:rsidRPr="00E3146E">
        <w:t>Так, при непосредственном участии добровольца в боевых действиях, один день будет засчитан в выслугу лет за три дня. Так же засчитают и время непрерывного нахождения на лечении в госпиталях при ранении, контузии, увечье или заболевании в связи с участием в боевых действиях.</w:t>
      </w:r>
    </w:p>
    <w:p w14:paraId="3A20E2F9" w14:textId="77777777" w:rsidR="00E3146E" w:rsidRPr="00E3146E" w:rsidRDefault="00E3146E" w:rsidP="00E3146E">
      <w:r w:rsidRPr="00E3146E">
        <w:t>Один день выполнения задач в составе добровольческих формирований засчитают за два дня, если речь идет о выполнении задач контртеррористических операций на территориях, где введен правовой режим КТО, - но не ранее дня введения и не позднее дня отмены этого режима. Аналогичным образом учтут и время лечения, если доброволец был ранен или получил увечье при выполнении задач.</w:t>
      </w:r>
    </w:p>
    <w:p w14:paraId="67391509" w14:textId="1AB04FD6" w:rsidR="00E3146E" w:rsidRPr="00E3146E" w:rsidRDefault="00E3146E" w:rsidP="00E3146E">
      <w:r w:rsidRPr="00E3146E">
        <w:t xml:space="preserve">Кроме того, уточнен порядок учета выслуги лет для назначения пенсий военным прокурорам. Им засчитают время, когда служба в органах прокуратуры была приостановлена на время военной службы по мобилизации или по контракту, заключенному в период мобилизации или военного положения. Также учтут и период приостановки службы в органах прокуратуры, если работник в это время как доброволец участвовал в выполнении задач Вооруженных сил РФ или </w:t>
      </w:r>
      <w:proofErr w:type="spellStart"/>
      <w:r w:rsidRPr="00E3146E">
        <w:t>Росгвардии</w:t>
      </w:r>
      <w:proofErr w:type="spellEnd"/>
      <w:r w:rsidRPr="00E3146E">
        <w:t>.</w:t>
      </w:r>
    </w:p>
    <w:p w14:paraId="6F3C1A8E" w14:textId="77777777" w:rsidR="000B4C6C" w:rsidRPr="00996990" w:rsidRDefault="000B4C6C" w:rsidP="000B4C6C">
      <w:pPr>
        <w:pStyle w:val="2"/>
      </w:pPr>
      <w:bookmarkStart w:id="69" w:name="ф5"/>
      <w:bookmarkStart w:id="70" w:name="_Toc229639692"/>
      <w:bookmarkEnd w:id="69"/>
      <w:proofErr w:type="spellStart"/>
      <w:r w:rsidRPr="00996990">
        <w:t>Лента.ру</w:t>
      </w:r>
      <w:proofErr w:type="spellEnd"/>
      <w:r w:rsidRPr="00996990">
        <w:t>, 13.05.2026, Раскрыт средний размер пенсии в России</w:t>
      </w:r>
      <w:bookmarkEnd w:id="70"/>
    </w:p>
    <w:p w14:paraId="6FD3BE22" w14:textId="77777777" w:rsidR="000B4C6C" w:rsidRPr="00996990" w:rsidRDefault="000B4C6C" w:rsidP="00DE744F">
      <w:pPr>
        <w:pStyle w:val="3"/>
      </w:pPr>
      <w:bookmarkStart w:id="71" w:name="_Toc229639693"/>
      <w:r w:rsidRPr="00996990">
        <w:t xml:space="preserve">По итогам апреля 2026 года средний размер пенсии в России достиг почти 25,4 тысячи рублей. Об этом сообщает ТАСС со ссылкой на данные </w:t>
      </w:r>
      <w:proofErr w:type="spellStart"/>
      <w:r w:rsidRPr="00996990">
        <w:t>Соцфонда</w:t>
      </w:r>
      <w:proofErr w:type="spellEnd"/>
      <w:r w:rsidRPr="00996990">
        <w:t>.</w:t>
      </w:r>
      <w:bookmarkEnd w:id="71"/>
    </w:p>
    <w:p w14:paraId="293204A1" w14:textId="77777777" w:rsidR="000B4C6C" w:rsidRPr="00996990" w:rsidRDefault="000B4C6C" w:rsidP="000B4C6C">
      <w:r w:rsidRPr="00996990">
        <w:t>При этом средний размер пенсии неработающих пожилых граждан оказался чуть выше и к концу второго весеннего месяца составил 25,8 тысячи рублей.</w:t>
      </w:r>
    </w:p>
    <w:p w14:paraId="7EE86C13" w14:textId="77777777" w:rsidR="000B4C6C" w:rsidRPr="00996990" w:rsidRDefault="000B4C6C" w:rsidP="000B4C6C">
      <w:r w:rsidRPr="00996990">
        <w:t>В некоторых регионах последний показатель сильно превысил среднее значение по стране. Речь идет о Чукотском и Ненецком автономных округах. В первом субъекте он достиг 44,1 тысячи рублей, а во втором - 40 тысяч.</w:t>
      </w:r>
    </w:p>
    <w:p w14:paraId="35872211" w14:textId="2ECCCDFC" w:rsidR="000B4C6C" w:rsidRPr="00996990" w:rsidRDefault="000B4C6C" w:rsidP="000B4C6C">
      <w:r w:rsidRPr="00996990">
        <w:t xml:space="preserve">Впрочем, пенсии значительной части населения России продолжают оставаться на низком уровне, отмечают эксперты. На этом фоне пожилым гражданам в целом выгоднее продолжать трудиться даже по достижении пенсионного возраста, заявляла доцент базовой кафедры Торгово-промышленной палаты РФ </w:t>
      </w:r>
      <w:r w:rsidR="0037376D">
        <w:t>«</w:t>
      </w:r>
      <w:r w:rsidRPr="00996990">
        <w:t>Управление человеческими ресурсами</w:t>
      </w:r>
      <w:r w:rsidR="0037376D">
        <w:t>»</w:t>
      </w:r>
      <w:r w:rsidRPr="00996990">
        <w:t xml:space="preserve"> РЭУ им. Г.В. Плеханова Людмила Иванова-Швец. Регулярных индексаций недостаточно для исправления ситуации, сходятся во мнении аналитики. Высокая </w:t>
      </w:r>
      <w:r w:rsidRPr="00996990">
        <w:lastRenderedPageBreak/>
        <w:t>инфляция и рост коммунальных платежей фактически сводят на нет повышение социальных выплат, пояснили они.</w:t>
      </w:r>
    </w:p>
    <w:p w14:paraId="663E26C4" w14:textId="7015591D" w:rsidR="000B4C6C" w:rsidRPr="00996990" w:rsidRDefault="00296C55" w:rsidP="000B4C6C">
      <w:hyperlink r:id="rId19" w:history="1">
        <w:r w:rsidR="000B4C6C" w:rsidRPr="00996990">
          <w:rPr>
            <w:rStyle w:val="a3"/>
          </w:rPr>
          <w:t>https://lenta.ru/news/2026/05/13/raskryt-sredniy-razmer-pensii-v-rossii/</w:t>
        </w:r>
      </w:hyperlink>
      <w:r w:rsidR="000B4C6C" w:rsidRPr="00996990">
        <w:t xml:space="preserve"> </w:t>
      </w:r>
    </w:p>
    <w:p w14:paraId="55D0E43B" w14:textId="77777777" w:rsidR="00C50DCC" w:rsidRPr="00996990" w:rsidRDefault="00C50DCC" w:rsidP="00616320">
      <w:pPr>
        <w:pStyle w:val="2"/>
      </w:pPr>
      <w:bookmarkStart w:id="72" w:name="_Toc229639694"/>
      <w:r w:rsidRPr="00996990">
        <w:t>Известия, 13.05.2026, Эксперт сообщила об условиях выхода на пенсию в 2026 году</w:t>
      </w:r>
      <w:bookmarkEnd w:id="72"/>
    </w:p>
    <w:p w14:paraId="49D08AAB" w14:textId="77777777" w:rsidR="00C50DCC" w:rsidRPr="00996990" w:rsidRDefault="00C50DCC" w:rsidP="00DE744F">
      <w:pPr>
        <w:pStyle w:val="3"/>
      </w:pPr>
      <w:bookmarkStart w:id="73" w:name="_Toc229639695"/>
      <w:r w:rsidRPr="00996990">
        <w:t xml:space="preserve">В 2026 году право на пенсию по старости предоставляется женщинам в возрасте 59 лет и мужчинам в возрасте 64 лет при наличии не менее 15 лет официального стажа и минимум 30 пенсионных баллов. Об этом 13 мая сообщила эксперт </w:t>
      </w:r>
      <w:proofErr w:type="spellStart"/>
      <w:r w:rsidRPr="00996990">
        <w:t>РАНХиГС</w:t>
      </w:r>
      <w:proofErr w:type="spellEnd"/>
      <w:r w:rsidRPr="00996990">
        <w:t xml:space="preserve"> Татьяна Подольская.</w:t>
      </w:r>
      <w:bookmarkEnd w:id="73"/>
    </w:p>
    <w:p w14:paraId="606496CA" w14:textId="5DE940BC" w:rsidR="00C50DCC" w:rsidRPr="00996990" w:rsidRDefault="0037376D" w:rsidP="00C50DCC">
      <w:r>
        <w:t>«</w:t>
      </w:r>
      <w:r w:rsidR="00C50DCC" w:rsidRPr="00996990">
        <w:t>Для назначения страховой пенсии по старости в 2026 году необходимо одновременное соблюдение трех ключевых условий. Во-первых, достижение общеустановленного пенсионного возраста (в 2026 году для мужчин - 64 года, для женщин - 59 лет. - Ред.)</w:t>
      </w:r>
      <w:r>
        <w:t>»</w:t>
      </w:r>
      <w:r w:rsidR="00C50DCC" w:rsidRPr="00996990">
        <w:t xml:space="preserve">, - сказала Подольская </w:t>
      </w:r>
      <w:r>
        <w:t>«</w:t>
      </w:r>
      <w:r w:rsidR="00C50DCC" w:rsidRPr="00996990">
        <w:t>РИА Новости</w:t>
      </w:r>
      <w:r>
        <w:t>»</w:t>
      </w:r>
      <w:r w:rsidR="00C50DCC" w:rsidRPr="00996990">
        <w:t>.</w:t>
      </w:r>
    </w:p>
    <w:p w14:paraId="0DF9A6F7" w14:textId="77777777" w:rsidR="00C50DCC" w:rsidRPr="00996990" w:rsidRDefault="00C50DCC" w:rsidP="00C50DCC">
      <w:r w:rsidRPr="00996990">
        <w:t>Она уточнила, что для получения страховой пенсии по старости в текущем году также требуется не менее 15 лет трудового стажа. Также, как отметила эксперт, в 2026 году отменено ограничение на включение периода ухода за детьми в страховой стаж.</w:t>
      </w:r>
    </w:p>
    <w:p w14:paraId="3D871491" w14:textId="77777777" w:rsidR="00C50DCC" w:rsidRPr="00996990" w:rsidRDefault="00C50DCC" w:rsidP="00C50DCC">
      <w:r w:rsidRPr="00996990">
        <w:t>Теперь время ухода за каждым ребенком до достижения им возраста полутора лет учитывается полностью, а при рождении двойни или нескольких детей эти периоды суммируются.</w:t>
      </w:r>
    </w:p>
    <w:p w14:paraId="022CD96B" w14:textId="73E95606" w:rsidR="00C50DCC" w:rsidRPr="00996990" w:rsidRDefault="0037376D" w:rsidP="00C50DCC">
      <w:r>
        <w:t>«</w:t>
      </w:r>
      <w:r w:rsidR="00C50DCC" w:rsidRPr="00996990">
        <w:t>В-третьих, наличие необходимого индивидуального пенсионного коэффициента - 30 баллов в этом году. В 2026 году стоимость одного пенсионного балла составляет 156,76 рубля. Он используется для расчета размера пенсии</w:t>
      </w:r>
      <w:r>
        <w:t>»</w:t>
      </w:r>
      <w:r w:rsidR="00C50DCC" w:rsidRPr="00996990">
        <w:t>, - резюмировала Подольская.</w:t>
      </w:r>
    </w:p>
    <w:p w14:paraId="0D9D9014" w14:textId="77777777" w:rsidR="00C50DCC" w:rsidRPr="00996990" w:rsidRDefault="00C50DCC" w:rsidP="00C50DCC">
      <w:r w:rsidRPr="00996990">
        <w:t xml:space="preserve">Профессор кафедры государственных и муниципальных финансов РЭУ им. Плеханова Юлия </w:t>
      </w:r>
      <w:proofErr w:type="spellStart"/>
      <w:r w:rsidRPr="00996990">
        <w:t>Финогенова</w:t>
      </w:r>
      <w:proofErr w:type="spellEnd"/>
      <w:r w:rsidRPr="00996990">
        <w:t xml:space="preserve"> 11 мая сообщила, что в июне повышенные пенсии смогут получить пенсионеры, которым в мае исполнилось 80 лет, а также граждане с установленной I группой инвалидности, появившимися иждивенцами или завершившие трудовую деятельность.</w:t>
      </w:r>
    </w:p>
    <w:p w14:paraId="70ACF734" w14:textId="77777777" w:rsidR="00C50DCC" w:rsidRPr="00996990" w:rsidRDefault="00C50DCC" w:rsidP="00C50DCC">
      <w:r w:rsidRPr="00996990">
        <w:t>По словам эксперта, фиксированная выплата в составе страховой пенсии увеличится до 19 169,38 рубля для граждан, которым в мае исполнилось 80 лет или которым была присвоена инвалидность I группы. Для инвалидов I группы также предусмотрена надбавка за уход в размере 1 413,86 рубля.</w:t>
      </w:r>
    </w:p>
    <w:p w14:paraId="3D2EE0C6" w14:textId="162D356D" w:rsidR="00111D7C" w:rsidRPr="00996990" w:rsidRDefault="00296C55" w:rsidP="00C50DCC">
      <w:hyperlink r:id="rId20" w:history="1">
        <w:r w:rsidR="00C50DCC" w:rsidRPr="00996990">
          <w:rPr>
            <w:rStyle w:val="a3"/>
          </w:rPr>
          <w:t>https://iz.ru/2096051/2026-05-13/ekspert-soobshchila-ob-usloviiakh-vykhoda-na-pensiiu-v-2026-godu</w:t>
        </w:r>
      </w:hyperlink>
    </w:p>
    <w:p w14:paraId="3EFC348F" w14:textId="77777777" w:rsidR="0026324E" w:rsidRPr="00996990" w:rsidRDefault="0026324E" w:rsidP="0026324E">
      <w:pPr>
        <w:pStyle w:val="2"/>
      </w:pPr>
      <w:bookmarkStart w:id="74" w:name="ф6"/>
      <w:bookmarkStart w:id="75" w:name="_Toc229639696"/>
      <w:bookmarkEnd w:id="74"/>
      <w:r w:rsidRPr="00996990">
        <w:lastRenderedPageBreak/>
        <w:t>Москва 24, 13.05.2026, Финансовая подушка: как копить на пенсию в 2026 году</w:t>
      </w:r>
      <w:bookmarkEnd w:id="75"/>
    </w:p>
    <w:p w14:paraId="6C792C9C" w14:textId="77777777" w:rsidR="0026324E" w:rsidRPr="00996990" w:rsidRDefault="0026324E" w:rsidP="00DE744F">
      <w:pPr>
        <w:pStyle w:val="3"/>
      </w:pPr>
      <w:bookmarkStart w:id="76" w:name="_Toc229639697"/>
      <w:r w:rsidRPr="00996990">
        <w:t xml:space="preserve">Более полумиллиона рублей необходимо перечислять </w:t>
      </w:r>
      <w:proofErr w:type="spellStart"/>
      <w:r w:rsidRPr="00996990">
        <w:t>самозанятым</w:t>
      </w:r>
      <w:proofErr w:type="spellEnd"/>
      <w:r w:rsidRPr="00996990">
        <w:t xml:space="preserve"> в </w:t>
      </w:r>
      <w:proofErr w:type="spellStart"/>
      <w:r w:rsidRPr="00996990">
        <w:t>Соцфонд</w:t>
      </w:r>
      <w:proofErr w:type="spellEnd"/>
      <w:r w:rsidRPr="00996990">
        <w:t xml:space="preserve"> РФ ежегодно, чтобы впоследствии получать пенсию в размере 50 тысяч рублей, сообщили СМИ. Как еще повысить размер выплат, разбиралась Москва 24.</w:t>
      </w:r>
      <w:bookmarkEnd w:id="76"/>
    </w:p>
    <w:p w14:paraId="7FB154A1" w14:textId="77777777" w:rsidR="0026324E" w:rsidRPr="00996990" w:rsidRDefault="0026324E" w:rsidP="0026324E">
      <w:r w:rsidRPr="00996990">
        <w:t>Накопить на пенсию</w:t>
      </w:r>
    </w:p>
    <w:p w14:paraId="51089D59" w14:textId="77777777" w:rsidR="0026324E" w:rsidRPr="00996990" w:rsidRDefault="0026324E" w:rsidP="0026324E">
      <w:r w:rsidRPr="00996990">
        <w:t xml:space="preserve">Для получения пенсии в размере 50 тысяч рублей </w:t>
      </w:r>
      <w:proofErr w:type="spellStart"/>
      <w:r w:rsidRPr="00996990">
        <w:t>самозанятым</w:t>
      </w:r>
      <w:proofErr w:type="spellEnd"/>
      <w:r w:rsidRPr="00996990">
        <w:t xml:space="preserve"> необходимо в течение 30 лет ежегодно перечислять в Социальный фонд России (СФР) по 572 тысячи рублей, сообщил ТАСС профессор Финансового университета при правительстве РФ Александр Сафонов.</w:t>
      </w:r>
    </w:p>
    <w:p w14:paraId="528938B8" w14:textId="77777777" w:rsidR="0026324E" w:rsidRPr="00996990" w:rsidRDefault="0026324E" w:rsidP="0026324E">
      <w:r w:rsidRPr="00996990">
        <w:t xml:space="preserve">По его словам, за указанный период </w:t>
      </w:r>
      <w:proofErr w:type="spellStart"/>
      <w:r w:rsidRPr="00996990">
        <w:t>самозанятые</w:t>
      </w:r>
      <w:proofErr w:type="spellEnd"/>
      <w:r w:rsidRPr="00996990">
        <w:t xml:space="preserve"> накопят 261 индивидуальный пенсионный коэффициент (ИПК). При этом, если ограничиваться минимальными ежегодными взносами в размере 71,7 тысячи рублей, объем будущих выплат составит 14,4 тысячи.</w:t>
      </w:r>
    </w:p>
    <w:p w14:paraId="7551DF6E" w14:textId="77777777" w:rsidR="0026324E" w:rsidRPr="00996990" w:rsidRDefault="0026324E" w:rsidP="0026324E">
      <w:r w:rsidRPr="00996990">
        <w:t xml:space="preserve">Сафонов добавил, что </w:t>
      </w:r>
      <w:proofErr w:type="spellStart"/>
      <w:r w:rsidRPr="00996990">
        <w:t>самозанятость</w:t>
      </w:r>
      <w:proofErr w:type="spellEnd"/>
      <w:r w:rsidRPr="00996990">
        <w:t xml:space="preserve"> не накладывает обязательств по отчислениям в </w:t>
      </w:r>
      <w:proofErr w:type="spellStart"/>
      <w:r w:rsidRPr="00996990">
        <w:t>Соцфонд</w:t>
      </w:r>
      <w:proofErr w:type="spellEnd"/>
      <w:r w:rsidRPr="00996990">
        <w:t>. Однако желающие получать страховую пенсию могут это сделать, обратившись с заявлением в территориальный орган СФР.</w:t>
      </w:r>
    </w:p>
    <w:p w14:paraId="60F57113" w14:textId="77777777" w:rsidR="0026324E" w:rsidRPr="00996990" w:rsidRDefault="0026324E" w:rsidP="0026324E">
      <w:r w:rsidRPr="00996990">
        <w:t xml:space="preserve">При этом </w:t>
      </w:r>
      <w:proofErr w:type="spellStart"/>
      <w:r w:rsidRPr="00996990">
        <w:t>самозанятые</w:t>
      </w:r>
      <w:proofErr w:type="spellEnd"/>
      <w:r w:rsidRPr="00996990">
        <w:t xml:space="preserve"> </w:t>
      </w:r>
      <w:proofErr w:type="spellStart"/>
      <w:r w:rsidRPr="00996990">
        <w:t>блогеры</w:t>
      </w:r>
      <w:proofErr w:type="spellEnd"/>
      <w:r w:rsidRPr="00996990">
        <w:t xml:space="preserve">, не отчисляющие доход в </w:t>
      </w:r>
      <w:proofErr w:type="spellStart"/>
      <w:r w:rsidRPr="00996990">
        <w:t>Соцфонд</w:t>
      </w:r>
      <w:proofErr w:type="spellEnd"/>
      <w:r w:rsidRPr="00996990">
        <w:t>, будут получать лишь предусмотренный минимум, установленный 1 апреля 2026 года в 9,4 тысячи рублей. А минимальные взносы на протяжении 25 лет обеспечат пенсию около 13,8 тысячи.</w:t>
      </w:r>
    </w:p>
    <w:p w14:paraId="42FFD851" w14:textId="77777777" w:rsidR="0026324E" w:rsidRPr="00996990" w:rsidRDefault="0026324E" w:rsidP="0026324E">
      <w:r w:rsidRPr="00996990">
        <w:t xml:space="preserve">Пилотный проект по введению налога на профессиональный доход (НПД) для </w:t>
      </w:r>
      <w:proofErr w:type="spellStart"/>
      <w:r w:rsidRPr="00996990">
        <w:t>самозанятых</w:t>
      </w:r>
      <w:proofErr w:type="spellEnd"/>
      <w:r w:rsidRPr="00996990">
        <w:t xml:space="preserve"> был введен 1 января 2019 года и продлится до конца 2028-го. На сегодняшний день ставка при работе с физлицами составляет 4%, а при сотрудничестве с </w:t>
      </w:r>
      <w:proofErr w:type="spellStart"/>
      <w:r w:rsidRPr="00996990">
        <w:t>юрлицами</w:t>
      </w:r>
      <w:proofErr w:type="spellEnd"/>
      <w:r w:rsidRPr="00996990">
        <w:t xml:space="preserve"> и ИП – 6%, при этом плательщики освобождаются от НДФЛ и НДС. Правило распространяется на граждан с доходом до 2,4 миллиона рублей в год (не более 200 тысяч в месяц).</w:t>
      </w:r>
    </w:p>
    <w:p w14:paraId="6C1A8346" w14:textId="77777777" w:rsidR="0026324E" w:rsidRPr="00996990" w:rsidRDefault="0026324E" w:rsidP="0026324E">
      <w:r w:rsidRPr="00996990">
        <w:t xml:space="preserve">Между тем депутат Госдумы Ярослав Нилов предложил ограничить режим </w:t>
      </w:r>
      <w:proofErr w:type="spellStart"/>
      <w:r w:rsidRPr="00996990">
        <w:t>самозанятости</w:t>
      </w:r>
      <w:proofErr w:type="spellEnd"/>
      <w:r w:rsidRPr="00996990">
        <w:t xml:space="preserve"> после завершения эксперимента, оставив такую возможность только для услуг, которые оказывают физлицам, и аренды жилья. Несмотря на востребованность НПД, граждане сталкиваются с проблемами: слабой социальной защищенностью и махинациями со стороны работодателей. По мнению парламентария, четкие правила на будущее помогут избежать ухода бизнеса в тень и сделают переход к новым условиям более предсказуемым.</w:t>
      </w:r>
    </w:p>
    <w:p w14:paraId="502B0B31" w14:textId="77777777" w:rsidR="0026324E" w:rsidRPr="00996990" w:rsidRDefault="0026324E" w:rsidP="0026324E">
      <w:r w:rsidRPr="00996990">
        <w:t xml:space="preserve">Обязательства перед </w:t>
      </w:r>
      <w:proofErr w:type="spellStart"/>
      <w:r w:rsidRPr="00996990">
        <w:t>Соцфондом</w:t>
      </w:r>
      <w:proofErr w:type="spellEnd"/>
    </w:p>
    <w:p w14:paraId="1E592CE5" w14:textId="77777777" w:rsidR="0026324E" w:rsidRPr="00996990" w:rsidRDefault="0026324E" w:rsidP="0026324E">
      <w:r w:rsidRPr="00996990">
        <w:t xml:space="preserve">Экономист, ведущий эксперт Центра политических технологий Никита Масленников напомнил в беседе с Москвой 24, что страховая пенсия зависит от уровня зарплаты и того, сколько лет трудился гражданин. </w:t>
      </w:r>
    </w:p>
    <w:p w14:paraId="5E1C1BB7" w14:textId="79723C72" w:rsidR="0026324E" w:rsidRPr="00996990" w:rsidRDefault="0037376D" w:rsidP="0026324E">
      <w:r>
        <w:t>«</w:t>
      </w:r>
      <w:r w:rsidR="0026324E" w:rsidRPr="00996990">
        <w:t xml:space="preserve">Отсюда вычисляется количество баллов, установленных постановлением правительства. Поэтому единственный путь в плане повышения пенсии – больше зарабатывать, при этом </w:t>
      </w:r>
      <w:r>
        <w:t>«</w:t>
      </w:r>
      <w:r w:rsidR="0026324E" w:rsidRPr="00996990">
        <w:t>в белую</w:t>
      </w:r>
      <w:r>
        <w:t>»</w:t>
      </w:r>
      <w:r w:rsidR="0026324E" w:rsidRPr="00996990">
        <w:t xml:space="preserve">. </w:t>
      </w:r>
      <w:proofErr w:type="spellStart"/>
      <w:r w:rsidR="0026324E" w:rsidRPr="00996990">
        <w:t>Соцфонд</w:t>
      </w:r>
      <w:proofErr w:type="spellEnd"/>
      <w:r w:rsidR="0026324E" w:rsidRPr="00996990">
        <w:t xml:space="preserve"> учитывает зарплату, только когда состоялось перечисление страховых взносов. Если этого нет, начинается риск: можно </w:t>
      </w:r>
      <w:r w:rsidR="0026324E" w:rsidRPr="00996990">
        <w:lastRenderedPageBreak/>
        <w:t xml:space="preserve">получать хоть 200 тысяч рублей в месяц </w:t>
      </w:r>
      <w:r>
        <w:t>«</w:t>
      </w:r>
      <w:r w:rsidR="0026324E" w:rsidRPr="00996990">
        <w:t>в тени</w:t>
      </w:r>
      <w:r>
        <w:t>»</w:t>
      </w:r>
      <w:r w:rsidR="0026324E" w:rsidRPr="00996990">
        <w:t>, но пенсия будет рассчитана в соответствии с официальным заработком и количеством трудовых лет</w:t>
      </w:r>
      <w:r>
        <w:t>»</w:t>
      </w:r>
      <w:r w:rsidR="0026324E" w:rsidRPr="00996990">
        <w:t xml:space="preserve">, – объяснил экономист. </w:t>
      </w:r>
    </w:p>
    <w:p w14:paraId="7760231A" w14:textId="77777777" w:rsidR="0026324E" w:rsidRPr="00996990" w:rsidRDefault="0026324E" w:rsidP="0026324E">
      <w:r w:rsidRPr="00996990">
        <w:t>Он добавил, что для получения страховых выплат нужно как минимум 15 лет официального стажа. Если его меньше, то гражданин претендует на социальную пенсию, которая, по сути, является пособием и индексируется раз в год. Ее размер составляет примерно одну треть от средней пенсии, существующей на данный момент в Российской Федерации.</w:t>
      </w:r>
    </w:p>
    <w:p w14:paraId="3E2FA4AA" w14:textId="77777777" w:rsidR="0026324E" w:rsidRPr="00996990" w:rsidRDefault="0026324E" w:rsidP="0026324E">
      <w:r w:rsidRPr="00996990">
        <w:t xml:space="preserve">Что касается </w:t>
      </w:r>
      <w:proofErr w:type="spellStart"/>
      <w:r w:rsidRPr="00996990">
        <w:t>самозанятых</w:t>
      </w:r>
      <w:proofErr w:type="spellEnd"/>
      <w:r w:rsidRPr="00996990">
        <w:t>, у них нет обязательства законодательно отчислять страховые взносы. Те, кто этого не делает, в лучшем случае могут претендовать на социальную пенсию. Также есть добровольное пенсионное страхование через пенсионные фонды, программу долгосрочных сбережений. Но это уже не совсем страховая, а накопительная система. Эксперимент до сих пор идет, и пока принято решение никаких корректировок и трансформаций в этом плане не производить.</w:t>
      </w:r>
    </w:p>
    <w:p w14:paraId="44CCF04A" w14:textId="77777777" w:rsidR="0026324E" w:rsidRPr="00996990" w:rsidRDefault="0026324E" w:rsidP="0026324E">
      <w:r w:rsidRPr="00996990">
        <w:t>Никита Масленников</w:t>
      </w:r>
    </w:p>
    <w:p w14:paraId="052B1B42" w14:textId="77777777" w:rsidR="0026324E" w:rsidRPr="00996990" w:rsidRDefault="0026324E" w:rsidP="0026324E">
      <w:r w:rsidRPr="00996990">
        <w:t>экономист, ведущий эксперт Центра политических технологий</w:t>
      </w:r>
    </w:p>
    <w:p w14:paraId="61C15451" w14:textId="77777777" w:rsidR="0026324E" w:rsidRPr="00996990" w:rsidRDefault="0026324E" w:rsidP="0026324E">
      <w:r w:rsidRPr="00996990">
        <w:t xml:space="preserve">Эксперт подчеркнул, что проблема с </w:t>
      </w:r>
      <w:proofErr w:type="spellStart"/>
      <w:r w:rsidRPr="00996990">
        <w:t>самозанятыми</w:t>
      </w:r>
      <w:proofErr w:type="spellEnd"/>
      <w:r w:rsidRPr="00996990">
        <w:t xml:space="preserve"> имеет нарастающий характер и все более обостряется, потому что их количество растет. </w:t>
      </w:r>
    </w:p>
    <w:p w14:paraId="50CCA11C" w14:textId="12F70D03" w:rsidR="0026324E" w:rsidRPr="00996990" w:rsidRDefault="0037376D" w:rsidP="0026324E">
      <w:r>
        <w:t>«</w:t>
      </w:r>
      <w:r w:rsidR="0026324E" w:rsidRPr="00996990">
        <w:t xml:space="preserve">На сегодняшний день таких граждан более 15 миллионов человек. При этом статус </w:t>
      </w:r>
      <w:proofErr w:type="spellStart"/>
      <w:r w:rsidR="0026324E" w:rsidRPr="00996990">
        <w:t>самозанятости</w:t>
      </w:r>
      <w:proofErr w:type="spellEnd"/>
      <w:r w:rsidR="0026324E" w:rsidRPr="00996990">
        <w:t xml:space="preserve"> имеют, например, те, кто занимается легальной сдачей квартиры </w:t>
      </w:r>
      <w:r>
        <w:t>«</w:t>
      </w:r>
      <w:r w:rsidR="0026324E" w:rsidRPr="00996990">
        <w:t>в белую</w:t>
      </w:r>
      <w:r>
        <w:t>»</w:t>
      </w:r>
      <w:r w:rsidR="0026324E" w:rsidRPr="00996990">
        <w:t xml:space="preserve"> и уплачивает налог с профессионального дохода в размере 4%. Чистых </w:t>
      </w:r>
      <w:proofErr w:type="spellStart"/>
      <w:r w:rsidR="0026324E" w:rsidRPr="00996990">
        <w:t>самозанятых</w:t>
      </w:r>
      <w:proofErr w:type="spellEnd"/>
      <w:r w:rsidR="0026324E" w:rsidRPr="00996990">
        <w:t>, которые зарабатывают только своим делом, примерно половина. Сколько из них теряют право на нормальную страховую пенсию – даже статистике неизвестно</w:t>
      </w:r>
      <w:r>
        <w:t>»</w:t>
      </w:r>
      <w:r w:rsidR="0026324E" w:rsidRPr="00996990">
        <w:t>, – рассказал специалист.</w:t>
      </w:r>
    </w:p>
    <w:p w14:paraId="554D8869" w14:textId="77777777" w:rsidR="0026324E" w:rsidRPr="00996990" w:rsidRDefault="0026324E" w:rsidP="0026324E">
      <w:r w:rsidRPr="00996990">
        <w:t xml:space="preserve">Предполагается, что с 2028 года статус </w:t>
      </w:r>
      <w:proofErr w:type="spellStart"/>
      <w:r w:rsidRPr="00996990">
        <w:t>самозанятого</w:t>
      </w:r>
      <w:proofErr w:type="spellEnd"/>
      <w:r w:rsidRPr="00996990">
        <w:t xml:space="preserve"> сохранится, но будет дополнен обязательствами по отчислению части профессионального дохода в </w:t>
      </w:r>
      <w:proofErr w:type="spellStart"/>
      <w:r w:rsidRPr="00996990">
        <w:t>Соцфонд</w:t>
      </w:r>
      <w:proofErr w:type="spellEnd"/>
      <w:r w:rsidRPr="00996990">
        <w:t>. Это необходимо для того, чтобы люди имели гарантию достойного существования после окончания трудовой карьеры, указал Масленников.</w:t>
      </w:r>
    </w:p>
    <w:p w14:paraId="1A770ACD" w14:textId="77777777" w:rsidR="0026324E" w:rsidRPr="00996990" w:rsidRDefault="0026324E" w:rsidP="0026324E">
      <w:r w:rsidRPr="00996990">
        <w:t xml:space="preserve">В свою очередь, финансовый консультант Анна </w:t>
      </w:r>
      <w:proofErr w:type="spellStart"/>
      <w:r w:rsidRPr="00996990">
        <w:t>Тюрнева</w:t>
      </w:r>
      <w:proofErr w:type="spellEnd"/>
      <w:r w:rsidRPr="00996990">
        <w:t xml:space="preserve"> в беседе с Москвой 24 пояснила, что пенсия складывается из трех вещей: стажа, накопленных пенсионных баллов и их стоимости на момент выхода на пенсию (в 2026 году – 156,76 рубля).</w:t>
      </w:r>
    </w:p>
    <w:p w14:paraId="63E6081A" w14:textId="521612DA" w:rsidR="0026324E" w:rsidRPr="00996990" w:rsidRDefault="0037376D" w:rsidP="0026324E">
      <w:r>
        <w:t>«</w:t>
      </w:r>
      <w:r w:rsidR="0026324E" w:rsidRPr="00996990">
        <w:t xml:space="preserve">Чем выше официальный доход и объем взносов, тем больше можно накопить. Например, если у </w:t>
      </w:r>
      <w:proofErr w:type="spellStart"/>
      <w:r w:rsidR="0026324E" w:rsidRPr="00996990">
        <w:t>самозанятого</w:t>
      </w:r>
      <w:proofErr w:type="spellEnd"/>
      <w:r w:rsidR="0026324E" w:rsidRPr="00996990">
        <w:t xml:space="preserve"> накоплено 100 баллов, то его пенсия составит: 100 × 156,76 + фиксированная выплата в 9 584,69 рубля = 25 260,69 рубля в месяц</w:t>
      </w:r>
      <w:r>
        <w:t>»</w:t>
      </w:r>
      <w:r w:rsidR="0026324E" w:rsidRPr="00996990">
        <w:t xml:space="preserve">, – привела пример </w:t>
      </w:r>
      <w:proofErr w:type="spellStart"/>
      <w:r w:rsidR="0026324E" w:rsidRPr="00996990">
        <w:t>Тюрнева</w:t>
      </w:r>
      <w:proofErr w:type="spellEnd"/>
      <w:r w:rsidR="0026324E" w:rsidRPr="00996990">
        <w:t>.</w:t>
      </w:r>
    </w:p>
    <w:p w14:paraId="0AD1BF0A" w14:textId="77777777" w:rsidR="0026324E" w:rsidRPr="00996990" w:rsidRDefault="0026324E" w:rsidP="0026324E">
      <w:r w:rsidRPr="00996990">
        <w:t xml:space="preserve">При этом многие россияне приходят к пониманию, что даже при хороших отчислениях </w:t>
      </w:r>
      <w:proofErr w:type="spellStart"/>
      <w:r w:rsidRPr="00996990">
        <w:t>госпенсия</w:t>
      </w:r>
      <w:proofErr w:type="spellEnd"/>
      <w:r w:rsidRPr="00996990">
        <w:t xml:space="preserve"> не всегда позволяет сохранить привычный уровень жизни, особенно с учетом инфляции и роста расходов в будущем, добавила эксперт.</w:t>
      </w:r>
    </w:p>
    <w:p w14:paraId="2B9AA432" w14:textId="77777777" w:rsidR="0026324E" w:rsidRPr="00996990" w:rsidRDefault="0026324E" w:rsidP="0026324E">
      <w:r w:rsidRPr="00996990">
        <w:t xml:space="preserve">Способы увеличить пенсию есть. Во-первых, официальный доход и длительный стаж работы. Во-вторых, добровольные взносы в </w:t>
      </w:r>
      <w:proofErr w:type="spellStart"/>
      <w:r w:rsidRPr="00996990">
        <w:t>Соцфонд</w:t>
      </w:r>
      <w:proofErr w:type="spellEnd"/>
      <w:r w:rsidRPr="00996990">
        <w:t xml:space="preserve"> – это особенно актуально для </w:t>
      </w:r>
      <w:proofErr w:type="spellStart"/>
      <w:r w:rsidRPr="00996990">
        <w:t>самозанятых</w:t>
      </w:r>
      <w:proofErr w:type="spellEnd"/>
      <w:r w:rsidRPr="00996990">
        <w:t xml:space="preserve"> и предпринимателей. В-третьих, более поздний выход на пенсию: за это государство дает повышающие коэффициенты.</w:t>
      </w:r>
    </w:p>
    <w:p w14:paraId="6699E987" w14:textId="77777777" w:rsidR="0026324E" w:rsidRPr="00996990" w:rsidRDefault="0026324E" w:rsidP="0026324E">
      <w:r w:rsidRPr="00996990">
        <w:lastRenderedPageBreak/>
        <w:t xml:space="preserve">Анна </w:t>
      </w:r>
      <w:proofErr w:type="spellStart"/>
      <w:r w:rsidRPr="00996990">
        <w:t>Тюрнева</w:t>
      </w:r>
      <w:proofErr w:type="spellEnd"/>
    </w:p>
    <w:p w14:paraId="39A0D84E" w14:textId="77777777" w:rsidR="0026324E" w:rsidRPr="00996990" w:rsidRDefault="0026324E" w:rsidP="0026324E">
      <w:r w:rsidRPr="00996990">
        <w:t>финансовый советник</w:t>
      </w:r>
    </w:p>
    <w:p w14:paraId="6A96F044" w14:textId="187C4DF8" w:rsidR="0026324E" w:rsidRPr="00996990" w:rsidRDefault="0026324E" w:rsidP="0026324E">
      <w:r w:rsidRPr="00996990">
        <w:t xml:space="preserve">Однако в таком деле важно подходить к вопросу рационально. В некоторых случаях часть средств иногда эффективнее направлять не только в государственную пенсионную систему, но и в собственный капитал: инвестиции, недвижимость, накопления или другие источники пассивного заработка. Поэтому сегодня все популярнее становится подход, при котором человек формирует себе </w:t>
      </w:r>
      <w:r w:rsidR="0037376D">
        <w:t>«</w:t>
      </w:r>
      <w:r w:rsidRPr="00996990">
        <w:t>самостоятельную пенсию</w:t>
      </w:r>
      <w:r w:rsidR="0037376D">
        <w:t>»</w:t>
      </w:r>
      <w:r w:rsidRPr="00996990">
        <w:t xml:space="preserve">, заключила </w:t>
      </w:r>
      <w:proofErr w:type="spellStart"/>
      <w:r w:rsidRPr="00996990">
        <w:t>Тюрнева</w:t>
      </w:r>
      <w:proofErr w:type="spellEnd"/>
      <w:r w:rsidRPr="00996990">
        <w:t>.</w:t>
      </w:r>
    </w:p>
    <w:p w14:paraId="1AD0D58B" w14:textId="7C41E75A" w:rsidR="0026324E" w:rsidRPr="00996990" w:rsidRDefault="00296C55" w:rsidP="0026324E">
      <w:hyperlink r:id="rId21" w:history="1">
        <w:r w:rsidR="0026324E" w:rsidRPr="00996990">
          <w:rPr>
            <w:rStyle w:val="a3"/>
          </w:rPr>
          <w:t>https://www.m24.ru/articles/ehkonomika/12052026/899735</w:t>
        </w:r>
      </w:hyperlink>
      <w:r w:rsidR="0026324E" w:rsidRPr="00996990">
        <w:t xml:space="preserve"> </w:t>
      </w:r>
    </w:p>
    <w:p w14:paraId="2C9F7F6E" w14:textId="77777777" w:rsidR="00124C78" w:rsidRPr="00996990" w:rsidRDefault="00124C78" w:rsidP="00124C78">
      <w:pPr>
        <w:pStyle w:val="2"/>
      </w:pPr>
      <w:bookmarkStart w:id="77" w:name="_Toc229639698"/>
      <w:r w:rsidRPr="00996990">
        <w:t xml:space="preserve">Новый взгляд, 13.05.2026, </w:t>
      </w:r>
      <w:proofErr w:type="gramStart"/>
      <w:r w:rsidRPr="00996990">
        <w:t>Потрудился</w:t>
      </w:r>
      <w:proofErr w:type="gramEnd"/>
      <w:r w:rsidRPr="00996990">
        <w:t xml:space="preserve"> двадцать лет, а пенсия несчитанная?</w:t>
      </w:r>
      <w:bookmarkEnd w:id="77"/>
    </w:p>
    <w:p w14:paraId="7DE856B4" w14:textId="77777777" w:rsidR="00124C78" w:rsidRPr="00996990" w:rsidRDefault="00124C78" w:rsidP="00DE744F">
      <w:pPr>
        <w:pStyle w:val="3"/>
      </w:pPr>
      <w:bookmarkStart w:id="78" w:name="_Toc229639699"/>
      <w:r w:rsidRPr="00996990">
        <w:t>Уже в 2026 году минимальный требуемый страховой стаж для назначения страховой пенсии достигает своего предела - 15 лет. Тем, кто не сможет набрать такой стаж, полагается исключительно социальная пенсия. Рассмотрим подробнее, какой стаж считается страховым, почему важны пенсионные баллы и каких изменений ждать россиянам в следующем пенсионном периоде.</w:t>
      </w:r>
      <w:bookmarkEnd w:id="78"/>
    </w:p>
    <w:p w14:paraId="55533CFD" w14:textId="77777777" w:rsidR="00124C78" w:rsidRPr="00996990" w:rsidRDefault="00124C78" w:rsidP="00124C78">
      <w:r w:rsidRPr="00996990">
        <w:t>Простое определение страхового стажа</w:t>
      </w:r>
    </w:p>
    <w:p w14:paraId="75578AA7" w14:textId="6B123C31" w:rsidR="00124C78" w:rsidRPr="00996990" w:rsidRDefault="00124C78" w:rsidP="00124C78">
      <w:r w:rsidRPr="00996990">
        <w:t>Страховой стаж представляет собой совокупность тех рабочих периодов, во время которых работодатель перечислял страховые взносы в российский Социальный фонд (СФР), плюс отдельные социально-значимые промежутки жизни гражданина (</w:t>
      </w:r>
      <w:r w:rsidR="0037376D">
        <w:t>«</w:t>
      </w:r>
      <w:proofErr w:type="spellStart"/>
      <w:r w:rsidRPr="00996990">
        <w:t>нестраховые</w:t>
      </w:r>
      <w:proofErr w:type="spellEnd"/>
      <w:r w:rsidR="0037376D">
        <w:t>»</w:t>
      </w:r>
      <w:r w:rsidRPr="00996990">
        <w:t>, подробнее о них далее).</w:t>
      </w:r>
    </w:p>
    <w:p w14:paraId="3A6F1337" w14:textId="77777777" w:rsidR="00124C78" w:rsidRPr="00996990" w:rsidRDefault="00124C78" w:rsidP="00124C78">
      <w:r w:rsidRPr="00996990">
        <w:t>Важно различать понятия трудового и страхового стажа. Первый включает любые рабочие отрезки, включая неофициальное трудоустройство, тогда как страховой стаж формируется только из периода официальной работы с уплаченными взносами. Период нелегальной работы в вашем пенсионном учете не фиксируется.</w:t>
      </w:r>
    </w:p>
    <w:p w14:paraId="52410A35" w14:textId="77777777" w:rsidR="00124C78" w:rsidRPr="00996990" w:rsidRDefault="00124C78" w:rsidP="00124C78">
      <w:r w:rsidRPr="00996990">
        <w:t>Какой нужен стаж для страховой пенсии в 2026-м?</w:t>
      </w:r>
    </w:p>
    <w:p w14:paraId="24317C4E" w14:textId="77777777" w:rsidR="00124C78" w:rsidRPr="00996990" w:rsidRDefault="00124C78" w:rsidP="00124C78">
      <w:r w:rsidRPr="00996990">
        <w:t>Минимально допустимый стаж постепенно повышался последние девять лет и сейчас закреплен на отметке 15 лет. По прогнозам экспертов, эта цифра останется неизменной еще несколько лет.</w:t>
      </w:r>
    </w:p>
    <w:p w14:paraId="197A8924" w14:textId="77777777" w:rsidR="00124C78" w:rsidRPr="00996990" w:rsidRDefault="00124C78" w:rsidP="00124C78">
      <w:r w:rsidRPr="00996990">
        <w:t>Количество пенсионных баллов и их значение в 2026 году</w:t>
      </w:r>
    </w:p>
    <w:p w14:paraId="0CEBE487" w14:textId="77777777" w:rsidR="00124C78" w:rsidRPr="00996990" w:rsidRDefault="00124C78" w:rsidP="00124C78">
      <w:r w:rsidRPr="00996990">
        <w:t>Еще одно условие для права на получение страховой пенсии по возрасту - достаточное количество пенсионных баллов (индивидуальных пенсионных коэффициентов, ИПК). Число необходимых баллов выросло за последнее десятилетие и с начала 2026 года зафиксировалось на уровне 30 баллов.</w:t>
      </w:r>
    </w:p>
    <w:p w14:paraId="50AAB63B" w14:textId="77777777" w:rsidR="00124C78" w:rsidRPr="00996990" w:rsidRDefault="00124C78" w:rsidP="00124C78">
      <w:r w:rsidRPr="00996990">
        <w:t>За один календарный год можно заработать максимум 10 баллов, при зарплате примерно 248 тыс. руб. ежемесячно (до удержания налогов).</w:t>
      </w:r>
    </w:p>
    <w:p w14:paraId="401DCF33" w14:textId="77777777" w:rsidR="00124C78" w:rsidRPr="00996990" w:rsidRDefault="00124C78" w:rsidP="00124C78">
      <w:r w:rsidRPr="00996990">
        <w:t>Один балл оценивается сегодня в 156,76 рублей, а базовый размер выплаты к страховой пенсии равен 9584,69 рубля.</w:t>
      </w:r>
    </w:p>
    <w:p w14:paraId="52A2A23B" w14:textId="77777777" w:rsidR="00124C78" w:rsidRPr="00996990" w:rsidRDefault="00124C78" w:rsidP="00124C78">
      <w:r w:rsidRPr="00996990">
        <w:t>Формула расчета будущей пенсии выглядит следующим образом:</w:t>
      </w:r>
    </w:p>
    <w:p w14:paraId="44368EF2" w14:textId="77777777" w:rsidR="00124C78" w:rsidRPr="00996990" w:rsidRDefault="00124C78" w:rsidP="00124C78">
      <w:r w:rsidRPr="00996990">
        <w:lastRenderedPageBreak/>
        <w:t>Размер пенсии = (число ваших баллов х стоимость балла) + фиксированная выплата</w:t>
      </w:r>
    </w:p>
    <w:p w14:paraId="7C16A7C3" w14:textId="77777777" w:rsidR="00124C78" w:rsidRPr="00996990" w:rsidRDefault="00124C78" w:rsidP="00124C78">
      <w:r w:rsidRPr="00996990">
        <w:t xml:space="preserve">Если вам удалось набрать нужное количество лет стажа, но пока недостаточно пенсионных баллов, законодательство позволяет дополнительно приобретать их добровольно путем внесения платежей в </w:t>
      </w:r>
      <w:proofErr w:type="spellStart"/>
      <w:r w:rsidRPr="00996990">
        <w:t>Соцфонд</w:t>
      </w:r>
      <w:proofErr w:type="spellEnd"/>
      <w:r w:rsidRPr="00996990">
        <w:t>.</w:t>
      </w:r>
    </w:p>
    <w:p w14:paraId="0C2ED97B" w14:textId="77777777" w:rsidR="00124C78" w:rsidRPr="00996990" w:rsidRDefault="00124C78" w:rsidP="00124C78">
      <w:r w:rsidRPr="00996990">
        <w:t>Цена покупки одного балла в 2026 году составит 65 619,74 рубля.</w:t>
      </w:r>
    </w:p>
    <w:p w14:paraId="7C59FE0D" w14:textId="77777777" w:rsidR="00124C78" w:rsidRPr="00996990" w:rsidRDefault="00124C78" w:rsidP="00124C78">
      <w:r w:rsidRPr="00996990">
        <w:t>Минимальная возможность приобретения равна 1,09 балла, причем минимальная стоимость покупки соответствует одному году рабочего стажа - 71 525,52 рубля.</w:t>
      </w:r>
    </w:p>
    <w:p w14:paraId="237425AC" w14:textId="77777777" w:rsidR="00124C78" w:rsidRPr="00996990" w:rsidRDefault="00124C78" w:rsidP="00124C78">
      <w:r w:rsidRPr="00996990">
        <w:t>Максимальные пределы покупок - приобретение 8,72 балла, а максимальный разовый платеж составит 572 204,16 рубля.</w:t>
      </w:r>
    </w:p>
    <w:p w14:paraId="39D5EF28" w14:textId="77777777" w:rsidR="00124C78" w:rsidRPr="00996990" w:rsidRDefault="00124C78" w:rsidP="00124C78">
      <w:r w:rsidRPr="00996990">
        <w:t>Вы можете оплатить выбранную сумму единовременно или разбив платежи в течение всего года до конца декабря после обращения в отделение СФР.</w:t>
      </w:r>
    </w:p>
    <w:p w14:paraId="5F44A9CC" w14:textId="2E9EC516" w:rsidR="00124C78" w:rsidRPr="00996990" w:rsidRDefault="00124C78" w:rsidP="00124C78">
      <w:r w:rsidRPr="00996990">
        <w:t xml:space="preserve">Чем полезен </w:t>
      </w:r>
      <w:r w:rsidR="0037376D">
        <w:t>«</w:t>
      </w:r>
      <w:proofErr w:type="spellStart"/>
      <w:r w:rsidRPr="00996990">
        <w:t>нестраховой</w:t>
      </w:r>
      <w:proofErr w:type="spellEnd"/>
      <w:r w:rsidR="0037376D">
        <w:t>»</w:t>
      </w:r>
      <w:r w:rsidRPr="00996990">
        <w:t xml:space="preserve"> стаж?</w:t>
      </w:r>
    </w:p>
    <w:p w14:paraId="6832CFE6" w14:textId="3330E58F" w:rsidR="00124C78" w:rsidRPr="00996990" w:rsidRDefault="00124C78" w:rsidP="00124C78">
      <w:r w:rsidRPr="00996990">
        <w:t xml:space="preserve">Помимо собственно трудовых периодов, существует ряд официально признанных государством ситуаций, именуемых </w:t>
      </w:r>
      <w:r w:rsidR="0037376D">
        <w:t>«</w:t>
      </w:r>
      <w:proofErr w:type="spellStart"/>
      <w:r w:rsidRPr="00996990">
        <w:t>нестраховыми</w:t>
      </w:r>
      <w:proofErr w:type="spellEnd"/>
      <w:r w:rsidR="0037376D">
        <w:t>»</w:t>
      </w:r>
      <w:r w:rsidRPr="00996990">
        <w:t xml:space="preserve">. Они тоже включаются в общий стаж и позволяют накапливать пенсионные баллы. Среди них такие важные события, как: </w:t>
      </w:r>
    </w:p>
    <w:p w14:paraId="005E8DC4" w14:textId="77777777" w:rsidR="00124C78" w:rsidRPr="00996990" w:rsidRDefault="00124C78" w:rsidP="00124C78">
      <w:r w:rsidRPr="00996990">
        <w:t>•</w:t>
      </w:r>
      <w:r w:rsidRPr="00996990">
        <w:tab/>
        <w:t xml:space="preserve">срочная военная служба (за каждый год начисляется 1,8 балла); </w:t>
      </w:r>
    </w:p>
    <w:p w14:paraId="46713833" w14:textId="77777777" w:rsidR="00124C78" w:rsidRPr="00996990" w:rsidRDefault="00124C78" w:rsidP="00124C78">
      <w:r w:rsidRPr="00996990">
        <w:t>•</w:t>
      </w:r>
      <w:r w:rsidRPr="00996990">
        <w:tab/>
        <w:t xml:space="preserve">отпуск по уходу за ребенком младше полутора лет (1-й ребенок - 1,8 балла за год, 2-й - 3,6, следующие дети - 5,4 балла); </w:t>
      </w:r>
    </w:p>
    <w:p w14:paraId="0085C583" w14:textId="77777777" w:rsidR="00124C78" w:rsidRPr="00996990" w:rsidRDefault="00124C78" w:rsidP="00124C78">
      <w:r w:rsidRPr="00996990">
        <w:t>•</w:t>
      </w:r>
      <w:r w:rsidRPr="00996990">
        <w:tab/>
        <w:t xml:space="preserve">уход за нетрудоспособным лицом первой группы инвалидности, ребенком-инвалидом или престарелым старше 80 лет (по 1,8 балла ежегодно); </w:t>
      </w:r>
    </w:p>
    <w:p w14:paraId="26F6F14F" w14:textId="77777777" w:rsidR="00124C78" w:rsidRPr="00996990" w:rsidRDefault="00124C78" w:rsidP="00124C78">
      <w:r w:rsidRPr="00996990">
        <w:t>•</w:t>
      </w:r>
      <w:r w:rsidRPr="00996990">
        <w:tab/>
        <w:t xml:space="preserve">проживание вместе с военнослужащими мужем-женой в местах, где невозможно устроиться на работу (предельный срок учета - 5 лет); </w:t>
      </w:r>
    </w:p>
    <w:p w14:paraId="6A941873" w14:textId="77777777" w:rsidR="00124C78" w:rsidRPr="00996990" w:rsidRDefault="00124C78" w:rsidP="00124C78">
      <w:r w:rsidRPr="00996990">
        <w:t>•</w:t>
      </w:r>
      <w:r w:rsidRPr="00996990">
        <w:tab/>
        <w:t xml:space="preserve">получение пособий по безработице (сама помощь не приносит баллов, но добавляет время к страховому стажу). </w:t>
      </w:r>
    </w:p>
    <w:p w14:paraId="4E7AD452" w14:textId="77777777" w:rsidR="00124C78" w:rsidRPr="00996990" w:rsidRDefault="00124C78" w:rsidP="00124C78">
      <w:r w:rsidRPr="00996990">
        <w:t>Однако учтите, что эти периоды не суммируются автоматически - важно своевременно уведомлять СФР соответствующими справками и документами.</w:t>
      </w:r>
    </w:p>
    <w:p w14:paraId="59303C88" w14:textId="77777777" w:rsidR="00124C78" w:rsidRPr="00996990" w:rsidRDefault="00124C78" w:rsidP="00124C78">
      <w:r w:rsidRPr="00996990">
        <w:t>Новшества в законе с 2026-го года</w:t>
      </w:r>
    </w:p>
    <w:p w14:paraId="2A8F1914" w14:textId="77777777" w:rsidR="00124C78" w:rsidRPr="00996990" w:rsidRDefault="00124C78" w:rsidP="00124C78">
      <w:r w:rsidRPr="00996990">
        <w:t>Для будущих пенсионеров вступают в силу значительные изменения законодательства, направленные на повышение справедливости оценки продолжительности трудовой активности российских граждан:</w:t>
      </w:r>
    </w:p>
    <w:p w14:paraId="4EC1EEC7" w14:textId="77777777" w:rsidR="00124C78" w:rsidRPr="00996990" w:rsidRDefault="00124C78" w:rsidP="00124C78">
      <w:r w:rsidRPr="00996990">
        <w:t xml:space="preserve">Основные поправки касаются: </w:t>
      </w:r>
    </w:p>
    <w:p w14:paraId="00F23252" w14:textId="77777777" w:rsidR="00124C78" w:rsidRPr="00996990" w:rsidRDefault="00124C78" w:rsidP="00124C78">
      <w:r w:rsidRPr="00996990">
        <w:t>•</w:t>
      </w:r>
      <w:r w:rsidRPr="00996990">
        <w:tab/>
        <w:t xml:space="preserve">отмены ранее существовавшего шестилетнего лимита на учет декрета для многодетных матерей; </w:t>
      </w:r>
    </w:p>
    <w:p w14:paraId="66812816" w14:textId="77777777" w:rsidR="00124C78" w:rsidRPr="00996990" w:rsidRDefault="00124C78" w:rsidP="00124C78">
      <w:r w:rsidRPr="00996990">
        <w:t>•</w:t>
      </w:r>
      <w:r w:rsidRPr="00996990">
        <w:tab/>
        <w:t xml:space="preserve">суммирования периода ухода за детьми-погодками и близнецами; </w:t>
      </w:r>
    </w:p>
    <w:p w14:paraId="03EBCBF5" w14:textId="77777777" w:rsidR="00124C78" w:rsidRPr="00996990" w:rsidRDefault="00124C78" w:rsidP="00124C78">
      <w:r w:rsidRPr="00996990">
        <w:t>•</w:t>
      </w:r>
      <w:r w:rsidRPr="00996990">
        <w:tab/>
        <w:t xml:space="preserve">неограниченного учета сельских периодов труда. </w:t>
      </w:r>
    </w:p>
    <w:p w14:paraId="07FC2D88" w14:textId="77777777" w:rsidR="00124C78" w:rsidRPr="00996990" w:rsidRDefault="00124C78" w:rsidP="00124C78">
      <w:r w:rsidRPr="00996990">
        <w:t>Эти меры помогут многим будущим пенсионерам восполнить нехватку страховых лет и быстрее достичь минимального размера страхового стажа.</w:t>
      </w:r>
    </w:p>
    <w:p w14:paraId="706B5E5F" w14:textId="77777777" w:rsidR="00124C78" w:rsidRPr="00996990" w:rsidRDefault="00124C78" w:rsidP="00124C78">
      <w:r w:rsidRPr="00996990">
        <w:lastRenderedPageBreak/>
        <w:t>Когда стаж не включается в расчет пенсии?</w:t>
      </w:r>
    </w:p>
    <w:p w14:paraId="6210438B" w14:textId="77777777" w:rsidR="00124C78" w:rsidRPr="00996990" w:rsidRDefault="00124C78" w:rsidP="00124C78">
      <w:r w:rsidRPr="00996990">
        <w:t xml:space="preserve">Некоторые виды занятости исключены из страхового стажа, несмотря на фактическое выполнение обязанностей: </w:t>
      </w:r>
    </w:p>
    <w:p w14:paraId="24FC0E07" w14:textId="77777777" w:rsidR="00124C78" w:rsidRPr="00996990" w:rsidRDefault="00124C78" w:rsidP="00124C78">
      <w:r w:rsidRPr="00996990">
        <w:t>•</w:t>
      </w:r>
      <w:r w:rsidRPr="00996990">
        <w:tab/>
        <w:t xml:space="preserve">неоплачиваемая или теневая занятость без обязательных взносов; </w:t>
      </w:r>
    </w:p>
    <w:p w14:paraId="74B2F6E9" w14:textId="77777777" w:rsidR="00124C78" w:rsidRPr="00996990" w:rsidRDefault="00124C78" w:rsidP="00124C78">
      <w:r w:rsidRPr="00996990">
        <w:t>•</w:t>
      </w:r>
      <w:r w:rsidRPr="00996990">
        <w:tab/>
        <w:t xml:space="preserve">работа по серым схемам зарплаты (вносимая сумма меньше реальной); </w:t>
      </w:r>
    </w:p>
    <w:p w14:paraId="10B736B8" w14:textId="77777777" w:rsidR="00124C78" w:rsidRPr="00996990" w:rsidRDefault="00124C78" w:rsidP="00124C78">
      <w:r w:rsidRPr="00996990">
        <w:t>•</w:t>
      </w:r>
      <w:r w:rsidRPr="00996990">
        <w:tab/>
        <w:t xml:space="preserve">деятельность по договорам гражданско-правового характера без выплат взносов в </w:t>
      </w:r>
      <w:proofErr w:type="spellStart"/>
      <w:r w:rsidRPr="00996990">
        <w:t>Соцфонд</w:t>
      </w:r>
      <w:proofErr w:type="spellEnd"/>
      <w:r w:rsidRPr="00996990">
        <w:t xml:space="preserve">; </w:t>
      </w:r>
    </w:p>
    <w:p w14:paraId="5FBADDE0" w14:textId="77777777" w:rsidR="00124C78" w:rsidRPr="00996990" w:rsidRDefault="00124C78" w:rsidP="00124C78">
      <w:r w:rsidRPr="00996990">
        <w:t>•</w:t>
      </w:r>
      <w:r w:rsidRPr="00996990">
        <w:tab/>
      </w:r>
      <w:proofErr w:type="spellStart"/>
      <w:r w:rsidRPr="00996990">
        <w:t>самозанятость</w:t>
      </w:r>
      <w:proofErr w:type="spellEnd"/>
      <w:r w:rsidRPr="00996990">
        <w:t xml:space="preserve"> без добровольных пенсионных отчислений; </w:t>
      </w:r>
    </w:p>
    <w:p w14:paraId="1EDEBA96" w14:textId="77777777" w:rsidR="00124C78" w:rsidRPr="00996990" w:rsidRDefault="00124C78" w:rsidP="00124C78">
      <w:r w:rsidRPr="00996990">
        <w:t>•</w:t>
      </w:r>
      <w:r w:rsidRPr="00996990">
        <w:tab/>
        <w:t xml:space="preserve">учеба в образовательных учреждениях любого уровня (школы, университеты, колледжи, аспирантура); </w:t>
      </w:r>
    </w:p>
    <w:p w14:paraId="61A8C8A8" w14:textId="77777777" w:rsidR="00124C78" w:rsidRPr="00996990" w:rsidRDefault="00124C78" w:rsidP="00124C78">
      <w:r w:rsidRPr="00996990">
        <w:t>•</w:t>
      </w:r>
      <w:r w:rsidRPr="00996990">
        <w:tab/>
        <w:t xml:space="preserve">забота о детях старшего возраста (старше 1,5 лет); </w:t>
      </w:r>
    </w:p>
    <w:p w14:paraId="2326CFC4" w14:textId="77777777" w:rsidR="00124C78" w:rsidRPr="00996990" w:rsidRDefault="00124C78" w:rsidP="00124C78">
      <w:r w:rsidRPr="00996990">
        <w:t>•</w:t>
      </w:r>
      <w:r w:rsidRPr="00996990">
        <w:tab/>
        <w:t xml:space="preserve">состояние безработицы без регистрации в службе занятости населения. </w:t>
      </w:r>
    </w:p>
    <w:p w14:paraId="22FD59E9" w14:textId="77777777" w:rsidR="00124C78" w:rsidRPr="00996990" w:rsidRDefault="00124C78" w:rsidP="00124C78">
      <w:r w:rsidRPr="00996990">
        <w:t>Эти периоды не идут в счет вашего общего страхового стажа.</w:t>
      </w:r>
    </w:p>
    <w:p w14:paraId="6C6F12F6" w14:textId="77777777" w:rsidR="00124C78" w:rsidRPr="00996990" w:rsidRDefault="00124C78" w:rsidP="00124C78">
      <w:r w:rsidRPr="00996990">
        <w:t>Где посмотреть свой расчетный стаж и набранные пенсионные баллы?</w:t>
      </w:r>
    </w:p>
    <w:p w14:paraId="7C3766F7" w14:textId="77777777" w:rsidR="00124C78" w:rsidRPr="00996990" w:rsidRDefault="00124C78" w:rsidP="00124C78">
      <w:r w:rsidRPr="00996990">
        <w:t xml:space="preserve">Узнать актуальные данные о своем стаже и накопленных пенсионных коэффициентах можно разными способами: </w:t>
      </w:r>
    </w:p>
    <w:p w14:paraId="74761ED1" w14:textId="77777777" w:rsidR="00124C78" w:rsidRPr="00996990" w:rsidRDefault="00124C78" w:rsidP="00124C78">
      <w:r w:rsidRPr="00996990">
        <w:t>•</w:t>
      </w:r>
      <w:r w:rsidRPr="00996990">
        <w:tab/>
        <w:t xml:space="preserve">онлайн через портал </w:t>
      </w:r>
      <w:proofErr w:type="spellStart"/>
      <w:r w:rsidRPr="00996990">
        <w:t>госуслуг</w:t>
      </w:r>
      <w:proofErr w:type="spellEnd"/>
      <w:r w:rsidRPr="00996990">
        <w:t xml:space="preserve">; </w:t>
      </w:r>
    </w:p>
    <w:p w14:paraId="72893953" w14:textId="77777777" w:rsidR="00124C78" w:rsidRPr="00996990" w:rsidRDefault="00124C78" w:rsidP="00124C78">
      <w:r w:rsidRPr="00996990">
        <w:t>•</w:t>
      </w:r>
      <w:r w:rsidRPr="00996990">
        <w:tab/>
        <w:t xml:space="preserve">в личном кабинете СФР; </w:t>
      </w:r>
    </w:p>
    <w:p w14:paraId="156919AB" w14:textId="77777777" w:rsidR="00124C78" w:rsidRPr="00996990" w:rsidRDefault="00124C78" w:rsidP="00124C78">
      <w:r w:rsidRPr="00996990">
        <w:t>•</w:t>
      </w:r>
      <w:r w:rsidRPr="00996990">
        <w:tab/>
        <w:t xml:space="preserve">обратившись лично в ближайший офис Многофункционального центра (МФЦ); </w:t>
      </w:r>
    </w:p>
    <w:p w14:paraId="7C0A79FA" w14:textId="77777777" w:rsidR="00124C78" w:rsidRPr="00996990" w:rsidRDefault="00124C78" w:rsidP="00124C78">
      <w:r w:rsidRPr="00996990">
        <w:t>•</w:t>
      </w:r>
      <w:r w:rsidRPr="00996990">
        <w:tab/>
        <w:t xml:space="preserve">посетив ближайшее отделение Социального фонда РФ. </w:t>
      </w:r>
    </w:p>
    <w:p w14:paraId="38F66940" w14:textId="77777777" w:rsidR="00124C78" w:rsidRPr="00996990" w:rsidRDefault="00124C78" w:rsidP="00124C78">
      <w:r w:rsidRPr="00996990">
        <w:t xml:space="preserve">Вопросы и ответы (FAQ): </w:t>
      </w:r>
    </w:p>
    <w:p w14:paraId="603098C9" w14:textId="77777777" w:rsidR="00124C78" w:rsidRPr="00996990" w:rsidRDefault="00124C78" w:rsidP="00124C78">
      <w:r w:rsidRPr="00996990">
        <w:t>•</w:t>
      </w:r>
      <w:r w:rsidRPr="00996990">
        <w:tab/>
        <w:t xml:space="preserve">Сколько надо отработать для страховой пенсии в 2026 году? Для получения страховой пенсии потребуется 15 лет подтвержденного страхового стажа. </w:t>
      </w:r>
    </w:p>
    <w:p w14:paraId="43623D5F" w14:textId="67A370B9" w:rsidR="00124C78" w:rsidRPr="00996990" w:rsidRDefault="00124C78" w:rsidP="00124C78">
      <w:r w:rsidRPr="00996990">
        <w:t>•</w:t>
      </w:r>
      <w:r w:rsidRPr="00996990">
        <w:tab/>
        <w:t xml:space="preserve">Что означает понятие </w:t>
      </w:r>
      <w:r w:rsidR="0037376D">
        <w:t>«</w:t>
      </w:r>
      <w:r w:rsidRPr="00996990">
        <w:t>страховой стаж</w:t>
      </w:r>
      <w:r w:rsidR="0037376D">
        <w:t>»</w:t>
      </w:r>
      <w:r w:rsidRPr="00996990">
        <w:t>? Это официальный стаж работы, за который производились обязательные страховые отчисления в ПФР, плюс некоторые особые жизненные ситуации (</w:t>
      </w:r>
      <w:r w:rsidR="0037376D">
        <w:t>«</w:t>
      </w:r>
      <w:proofErr w:type="spellStart"/>
      <w:r w:rsidRPr="00996990">
        <w:t>нестраховые</w:t>
      </w:r>
      <w:proofErr w:type="spellEnd"/>
      <w:r w:rsidR="0037376D">
        <w:t>»</w:t>
      </w:r>
      <w:r w:rsidRPr="00996990">
        <w:t xml:space="preserve">). </w:t>
      </w:r>
    </w:p>
    <w:p w14:paraId="2AD943FF" w14:textId="77777777" w:rsidR="00124C78" w:rsidRPr="00996990" w:rsidRDefault="00124C78" w:rsidP="00124C78">
      <w:r w:rsidRPr="00996990">
        <w:t>•</w:t>
      </w:r>
      <w:r w:rsidRPr="00996990">
        <w:tab/>
        <w:t xml:space="preserve">Зачисляют ли обучение в вузе в страховой стаж? Нет, время учебы в высшем учебном заведении не идет в страховой стаж. </w:t>
      </w:r>
    </w:p>
    <w:p w14:paraId="6C126959" w14:textId="77777777" w:rsidR="00124C78" w:rsidRPr="00996990" w:rsidRDefault="00124C78" w:rsidP="00124C78">
      <w:r w:rsidRPr="00996990">
        <w:t>•</w:t>
      </w:r>
      <w:r w:rsidRPr="00996990">
        <w:tab/>
        <w:t xml:space="preserve">Можно ли компенсировать недостаток баллов или стажа? Возможно увеличить количество заработанных баллов дополнительным официальным трудом или добровольными взносами в Фонд, а также дождавшись наступления права на социальную пенсию спустя дополнительный пятилетний срок ожидания. </w:t>
      </w:r>
    </w:p>
    <w:p w14:paraId="196061C3" w14:textId="77777777" w:rsidR="00124C78" w:rsidRPr="00996990" w:rsidRDefault="00124C78" w:rsidP="00124C78">
      <w:r w:rsidRPr="00996990">
        <w:t>•</w:t>
      </w:r>
      <w:r w:rsidRPr="00996990">
        <w:tab/>
        <w:t xml:space="preserve">Как восстановить стаж, если предприятие было закрыто? Вам понадобится обратиться в архивы, собрать свидетельства очевидцев или взять справку из своей трудовой книжки. </w:t>
      </w:r>
    </w:p>
    <w:p w14:paraId="21933502" w14:textId="77777777" w:rsidR="00124C78" w:rsidRPr="00996990" w:rsidRDefault="00124C78" w:rsidP="00124C78">
      <w:r w:rsidRPr="00996990">
        <w:t>•</w:t>
      </w:r>
      <w:r w:rsidRPr="00996990">
        <w:tab/>
        <w:t xml:space="preserve">Стоит ли вкладывать деньги в покупку пенсионных баллов в 2026 году? Покупка выгодна, если недостаёт буквально пары баллов, и при наличии достаточного стажа. Иначе расходы превысят возможную прибыль от увеличения пенсий. </w:t>
      </w:r>
    </w:p>
    <w:p w14:paraId="276545ED" w14:textId="77777777" w:rsidR="00124C78" w:rsidRPr="00996990" w:rsidRDefault="00124C78" w:rsidP="00124C78">
      <w:r w:rsidRPr="00996990">
        <w:lastRenderedPageBreak/>
        <w:t>•</w:t>
      </w:r>
      <w:r w:rsidRPr="00996990">
        <w:tab/>
        <w:t xml:space="preserve">Прибавляет ли уход за родственниками старческого возраста к стажу? Да, каждый год ухода за пожилым человеком старше 80 лет или инвалидом первой группы даст 1 год дополнительного стажа и 1,8 пенсионных балла (оформление должно быть зарегистрировано официально). </w:t>
      </w:r>
    </w:p>
    <w:p w14:paraId="7338516A" w14:textId="77777777" w:rsidR="00124C78" w:rsidRPr="00996990" w:rsidRDefault="00124C78" w:rsidP="00124C78">
      <w:r w:rsidRPr="00996990">
        <w:t>Итог</w:t>
      </w:r>
    </w:p>
    <w:p w14:paraId="529831D0" w14:textId="77777777" w:rsidR="00124C78" w:rsidRPr="00996990" w:rsidRDefault="00124C78" w:rsidP="00124C78">
      <w:r w:rsidRPr="00996990">
        <w:t xml:space="preserve">Таким образом, начиная с 2026 года каждому претенденту на назначение страховой пенсии необходим стаж длительностью не менее 15 лет </w:t>
      </w:r>
      <w:proofErr w:type="gramStart"/>
      <w:r w:rsidRPr="00996990">
        <w:t>и</w:t>
      </w:r>
      <w:proofErr w:type="gramEnd"/>
      <w:r w:rsidRPr="00996990">
        <w:t xml:space="preserve"> хотя бы 30 индивидуальных пенсионных баллов. Помните, что далеко не всякая ваша профессиональная активность формирует стаж для будущего пенсионного обеспечения. Лучше заблаговременно проверять свою ситуацию и контролировать накопления, чтобы обеспечить себе достойную жизнь на заслуженном отдыхе.</w:t>
      </w:r>
    </w:p>
    <w:p w14:paraId="7DE6CCCE" w14:textId="0D304401" w:rsidR="00124C78" w:rsidRPr="00996990" w:rsidRDefault="00296C55" w:rsidP="00124C78">
      <w:hyperlink r:id="rId22" w:history="1">
        <w:r w:rsidR="00124C78" w:rsidRPr="00996990">
          <w:rPr>
            <w:rStyle w:val="a3"/>
          </w:rPr>
          <w:t>https://newvz.ru/info/318509.html</w:t>
        </w:r>
      </w:hyperlink>
      <w:r w:rsidR="00124C78" w:rsidRPr="00996990">
        <w:t xml:space="preserve"> </w:t>
      </w:r>
    </w:p>
    <w:p w14:paraId="47AC0960" w14:textId="77777777" w:rsidR="00B23909" w:rsidRPr="00996990" w:rsidRDefault="00B23909" w:rsidP="00B23909">
      <w:pPr>
        <w:pStyle w:val="2"/>
      </w:pPr>
      <w:bookmarkStart w:id="79" w:name="_Toc229639700"/>
      <w:proofErr w:type="spellStart"/>
      <w:r w:rsidRPr="00996990">
        <w:t>Выберу.ру</w:t>
      </w:r>
      <w:proofErr w:type="spellEnd"/>
      <w:r w:rsidRPr="00996990">
        <w:t>, 13.05.2026, Военные пенсии повысят с 1 октября 2026 года на 5,2%</w:t>
      </w:r>
      <w:bookmarkEnd w:id="79"/>
    </w:p>
    <w:p w14:paraId="2DF090ED" w14:textId="77777777" w:rsidR="00B23909" w:rsidRPr="00996990" w:rsidRDefault="00B23909" w:rsidP="00DE744F">
      <w:pPr>
        <w:pStyle w:val="3"/>
      </w:pPr>
      <w:bookmarkStart w:id="80" w:name="_Toc229639701"/>
      <w:r w:rsidRPr="00996990">
        <w:t>С 1 октября 2026 года военные пенсии должны были повысить на 4%. Во всяком случае именно такой процент индексации денежного довольствия заложен в бюджет текущего года. Но власти пересмотрели этот показатель. Повышение военных пенсий будет больше.</w:t>
      </w:r>
      <w:bookmarkEnd w:id="80"/>
    </w:p>
    <w:p w14:paraId="00F4A0E7" w14:textId="77777777" w:rsidR="00B23909" w:rsidRPr="00996990" w:rsidRDefault="00B23909" w:rsidP="00B23909">
      <w:r w:rsidRPr="00996990">
        <w:t>На сколько повысят военные пенсии в 2026 году?</w:t>
      </w:r>
    </w:p>
    <w:p w14:paraId="43CD785D" w14:textId="77777777" w:rsidR="00B23909" w:rsidRPr="00996990" w:rsidRDefault="00B23909" w:rsidP="00B23909">
      <w:r w:rsidRPr="00996990">
        <w:t>Ориентиром для повышения денежного довольствия военнослужащих и силовиков, а вместе с ним и военных пенсий, служит прогнозная инфляция на текущий год. Традиционно правительство закладывает в бюджет сначала 4% (целевой ориентир, а не прогноз), но в течение года его меняет - весной и осенью.</w:t>
      </w:r>
    </w:p>
    <w:p w14:paraId="3C8F5556" w14:textId="77777777" w:rsidR="00B23909" w:rsidRPr="00996990" w:rsidRDefault="00B23909" w:rsidP="00B23909">
      <w:r w:rsidRPr="00996990">
        <w:t>Новый прогноз по инфляции на 2026 год от Минэкономразвития предполагает, что цены вырастут в среднем на 5,2%. Значит, денежное довольствие с 1 октября 2026 года повысят на 5,2%.</w:t>
      </w:r>
    </w:p>
    <w:p w14:paraId="61C9A978" w14:textId="2A0C694A" w:rsidR="00B23909" w:rsidRPr="00996990" w:rsidRDefault="00B23909" w:rsidP="00B23909">
      <w:r w:rsidRPr="00996990">
        <w:t xml:space="preserve">Размер военных пенсий напрямую зависит от величины денежного довольствия. Вне зависимости от того, какую пенсию вы получаете (за выслугу лет, по инвалидности или потере кормильца), она представляет собой долю от действующего на этот год жалования в той же должности и том же звании. Подробнее об этом рассказывали в материале </w:t>
      </w:r>
      <w:r w:rsidR="0037376D">
        <w:t>«</w:t>
      </w:r>
      <w:r w:rsidRPr="00996990">
        <w:t>Военные пенсии: за выслугу лет, по инвалидности и потере кормильца</w:t>
      </w:r>
      <w:r w:rsidR="0037376D">
        <w:t>»</w:t>
      </w:r>
      <w:r w:rsidRPr="00996990">
        <w:t>.</w:t>
      </w:r>
    </w:p>
    <w:p w14:paraId="107749A5" w14:textId="77777777" w:rsidR="00B23909" w:rsidRPr="00996990" w:rsidRDefault="00B23909" w:rsidP="00B23909">
      <w:r w:rsidRPr="00996990">
        <w:t>Минэкономразвития может пересмотреть прогноз и осенью. Но на военные пенсии это влияет крайне редко. Тут дело в том, что прогноз меняют в сентябре, а повысить надо с 1 октября. Времени на то, чтобы внести принять необходимые поправки в бюджет, почти не остаётся. Процесс составления законопроекта и его рассмотрения в Госдуме чаще всего длительный.</w:t>
      </w:r>
    </w:p>
    <w:p w14:paraId="4B510BBE" w14:textId="77777777" w:rsidR="00B23909" w:rsidRPr="00996990" w:rsidRDefault="00B23909" w:rsidP="00B23909">
      <w:r w:rsidRPr="00996990">
        <w:t>Военные пенсии могут поднять и другим способом - через повышение понижающего коэффициента.</w:t>
      </w:r>
    </w:p>
    <w:p w14:paraId="7F3C58D4" w14:textId="77777777" w:rsidR="00B23909" w:rsidRPr="00996990" w:rsidRDefault="00B23909" w:rsidP="00B23909">
      <w:r w:rsidRPr="00996990">
        <w:t xml:space="preserve">Напомним, в 2012 году, резко повысив денежное довольствие военнослужащих и силовиков, урезали военные пенсии, придумав понижающий коэффициент в 54%. То </w:t>
      </w:r>
      <w:r w:rsidRPr="00996990">
        <w:lastRenderedPageBreak/>
        <w:t>есть военные пенсионеры на тот момент получали чуть больше половины положенного. Взамен власти пообещали ежегодно поднимать его на 2 процентных пункта.</w:t>
      </w:r>
    </w:p>
    <w:p w14:paraId="4928B0EE" w14:textId="77777777" w:rsidR="00B23909" w:rsidRPr="00996990" w:rsidRDefault="00B23909" w:rsidP="00B23909">
      <w:r w:rsidRPr="00996990">
        <w:t xml:space="preserve">С тех пор коэффициент вырос до 93,59%. Но поднимали его нерегулярно, хоть и с опережением графика. К примеру, текущего уровня он достиг 1 января 2025 года, а в 2026 году власти приостановили рост. Не исключено, что они поступят точно так же и в 2027 году. </w:t>
      </w:r>
      <w:proofErr w:type="gramStart"/>
      <w:r w:rsidRPr="00996990">
        <w:t>На</w:t>
      </w:r>
      <w:proofErr w:type="gramEnd"/>
      <w:r w:rsidRPr="00996990">
        <w:t xml:space="preserve"> то есть веские основания - дефицит бюджета, который уже достиг почти 6 трлн рублей.</w:t>
      </w:r>
    </w:p>
    <w:p w14:paraId="0FAF2580" w14:textId="44E70C29" w:rsidR="00B23909" w:rsidRDefault="00296C55" w:rsidP="00B23909">
      <w:hyperlink r:id="rId23" w:history="1">
        <w:r w:rsidR="00B23909" w:rsidRPr="00996990">
          <w:rPr>
            <w:rStyle w:val="a3"/>
          </w:rPr>
          <w:t>https://www.vbr.ru/help/novosti/voennie-pensii-povisyat-na-5-2-40837/</w:t>
        </w:r>
      </w:hyperlink>
      <w:r w:rsidR="00B23909" w:rsidRPr="00996990">
        <w:t xml:space="preserve"> </w:t>
      </w:r>
    </w:p>
    <w:p w14:paraId="0A3BFF34" w14:textId="17A6E130" w:rsidR="004D28AA" w:rsidRDefault="004D28AA" w:rsidP="004D28AA">
      <w:pPr>
        <w:pStyle w:val="2"/>
      </w:pPr>
      <w:bookmarkStart w:id="81" w:name="_Toc229639702"/>
      <w:r>
        <w:t>Ассоциация Российских Банков, 13.05.2026</w:t>
      </w:r>
      <w:r w:rsidRPr="004D28AA">
        <w:t xml:space="preserve">, </w:t>
      </w:r>
      <w:r>
        <w:t>ВТБ первым запустил онлайн-перевод пенсионных выплат для сотрудников силовых ведомств</w:t>
      </w:r>
      <w:bookmarkEnd w:id="81"/>
    </w:p>
    <w:p w14:paraId="3ABA1E5F" w14:textId="77777777" w:rsidR="004D28AA" w:rsidRDefault="004D28AA" w:rsidP="004D28AA">
      <w:pPr>
        <w:pStyle w:val="3"/>
      </w:pPr>
      <w:bookmarkStart w:id="82" w:name="_Toc229639703"/>
      <w:r>
        <w:t xml:space="preserve">ВТБ первым среди банков запустил полностью цифровой процесс перевода пенсий для силовых ведомств по всей стране. Сервис позволяет сотрудникам МВД, МЧС и </w:t>
      </w:r>
      <w:proofErr w:type="spellStart"/>
      <w:r>
        <w:t>Росгвардии</w:t>
      </w:r>
      <w:proofErr w:type="spellEnd"/>
      <w:r>
        <w:t>, вышедшим на пенсию, оформить перевод назначенных пенсионных выплат без посещения пенсионного органа ведомства - через мобильное приложение банка или с помощью выездного сервиса.</w:t>
      </w:r>
      <w:bookmarkEnd w:id="82"/>
    </w:p>
    <w:p w14:paraId="112BE9FF" w14:textId="77777777" w:rsidR="004D28AA" w:rsidRDefault="004D28AA" w:rsidP="004D28AA">
      <w:r>
        <w:t>Ранее для перевода пенсии клиентам нужно было лично обращаться в ведомство и подавать заявление в бумажном виде. Решение ВТБ кардинально упрощает этот процесс: теперь все оформление проходит полностью дистанционно через мобильное приложение или с помощью выездного сервиса. Услуга доступна во всех регионах России.</w:t>
      </w:r>
    </w:p>
    <w:p w14:paraId="5CBC9A0D" w14:textId="77777777" w:rsidR="004D28AA" w:rsidRDefault="004D28AA" w:rsidP="004D28AA">
      <w:r>
        <w:t>Если клиент уже пользуется услугами банка, он может подать заявление в ВТБ Онлайн - процедура занимает менее 1 минуты. Новые клиенты могут оформить заявление с помощью выездного сервиса - достаточно назначить встречу с сотрудником банка в удобное время и месте.</w:t>
      </w:r>
    </w:p>
    <w:p w14:paraId="4A6ECA53" w14:textId="77777777" w:rsidR="004D28AA" w:rsidRDefault="004D28AA" w:rsidP="004D28AA">
      <w:r>
        <w:t>Сервис был протестирован в пилотном режиме в нескольких регионах в 2025 году. За это время через него было подано более 18 тыс. заявлений.</w:t>
      </w:r>
    </w:p>
    <w:p w14:paraId="1754B7AF" w14:textId="77777777" w:rsidR="004D28AA" w:rsidRDefault="004D28AA" w:rsidP="004D28AA">
      <w:r>
        <w:t xml:space="preserve">«Поддержка клиентов старшего поколения - один из ключевых приоритетов и важная социальная миссия банка. Для нас важно, чтобы наши пенсионеры могли получать лучшие банковские предложения, поэтому мы последовательно развиваем цифровые сервисы, позволяющие дистанционно перевести пенсионные начисления - быстро и без лишних усилий. ВТБ для получения пенсии уже выбрали 5 млн клиентов, что подтверждает высокий уровень наших пенсионных предложений. Также мы первыми на рынке реализовали комплексное решение для сотрудников силовых ведомств: совместно с МВД запустили дистанционный перевод пенсий для пенсионеров ведомства. Сейчас сервис доступен во всех регионах страны и обеспечивает клиентам единый высокий уровень удобства. Ожидаем, что до конца года каждый третий пенсионер МВД будет получать пенсионные выплаты через ВТБ», - отметил Дмитрий </w:t>
      </w:r>
      <w:proofErr w:type="spellStart"/>
      <w:r>
        <w:t>Брейтенбихер</w:t>
      </w:r>
      <w:proofErr w:type="spellEnd"/>
      <w:r>
        <w:t>, член правления ВТБ.</w:t>
      </w:r>
    </w:p>
    <w:p w14:paraId="4E17FDFA" w14:textId="3AEC1B38" w:rsidR="004D28AA" w:rsidRPr="00996990" w:rsidRDefault="00296C55" w:rsidP="004D28AA">
      <w:hyperlink r:id="rId24" w:history="1">
        <w:r w:rsidR="004D28AA" w:rsidRPr="00F45644">
          <w:rPr>
            <w:rStyle w:val="a3"/>
          </w:rPr>
          <w:t>https://arb.ru/b2b/press/vtb_pervym_zapustil_onlayn_perevod_pensionnykh_vyplat_dlya_sotrudnikov_silovykh_vedomstv-10701010/</w:t>
        </w:r>
      </w:hyperlink>
      <w:r w:rsidR="004D28AA">
        <w:t xml:space="preserve"> </w:t>
      </w:r>
    </w:p>
    <w:p w14:paraId="4E629BCC" w14:textId="77777777" w:rsidR="001974C5" w:rsidRPr="00996990" w:rsidRDefault="001974C5" w:rsidP="001974C5">
      <w:pPr>
        <w:pStyle w:val="2"/>
      </w:pPr>
      <w:bookmarkStart w:id="83" w:name="_Toc229639704"/>
      <w:r w:rsidRPr="00996990">
        <w:lastRenderedPageBreak/>
        <w:t>PNZ.ru, 13.05.2026, Стаж 37 лет, а пенсия 15 тысяч: почему ваш стаж может оказаться бесполезным</w:t>
      </w:r>
      <w:bookmarkEnd w:id="83"/>
    </w:p>
    <w:p w14:paraId="37FFC357" w14:textId="77777777" w:rsidR="001974C5" w:rsidRPr="00996990" w:rsidRDefault="001974C5" w:rsidP="00DE744F">
      <w:pPr>
        <w:pStyle w:val="3"/>
      </w:pPr>
      <w:bookmarkStart w:id="84" w:name="_Toc229639705"/>
      <w:r w:rsidRPr="00996990">
        <w:t>Многие россияне при выходе на пенсию сталкиваются с суровой реальностью. Стаж есть, а пенсия ниже социальной. Своей историей с редакцией портала PNZ.RU поделился Геннадий Петрович, который в этом году вышел на пенсию.</w:t>
      </w:r>
      <w:bookmarkEnd w:id="84"/>
    </w:p>
    <w:p w14:paraId="69F5BF76" w14:textId="5ECA6DB5" w:rsidR="001974C5" w:rsidRPr="00996990" w:rsidRDefault="001974C5" w:rsidP="001974C5">
      <w:r w:rsidRPr="00996990">
        <w:t xml:space="preserve">Мужчина сообщил, что после 37 лет работы на производстве получает пенсию всего 15 127 рублей. Он задался вопросом, а можно ли считать это нормой? Когда человек долгие годы трудился, а </w:t>
      </w:r>
      <w:r w:rsidR="0037376D">
        <w:t>«</w:t>
      </w:r>
      <w:r w:rsidRPr="00996990">
        <w:t>на выходе получает копейки</w:t>
      </w:r>
      <w:r w:rsidR="0037376D">
        <w:t>»</w:t>
      </w:r>
      <w:r w:rsidRPr="00996990">
        <w:t>.</w:t>
      </w:r>
    </w:p>
    <w:p w14:paraId="13BF106D" w14:textId="77777777" w:rsidR="001974C5" w:rsidRPr="00996990" w:rsidRDefault="001974C5" w:rsidP="001974C5">
      <w:r w:rsidRPr="00996990">
        <w:t>Действующая пенсионная система строится не на продолжительности стажа, а на объеме страховых взносов и накопленных пенсионных коэффициентах. Формула расчета страховой пенсии включает фиксированную выплату в размере 9 584,69 рубля и произведение накопленных индивидуальных пенсионных баллов на стоимость одного ИПК. Каждый оценивается в 2026 году в 156,76 рубля.</w:t>
      </w:r>
    </w:p>
    <w:p w14:paraId="23E5D10F" w14:textId="2B9C6CD4" w:rsidR="001974C5" w:rsidRPr="00996990" w:rsidRDefault="001974C5" w:rsidP="001974C5">
      <w:r w:rsidRPr="00996990">
        <w:t xml:space="preserve">Максимум можно заработать за один год 10 баллов, но для этого требуется иметь высокую заработную плату. В 2026 году это 248 250 рублей. Такой ежемесячный заработок есть лишь у ограниченного числа россиян. Большинство довольствуются гораздо меньшими суммами или работой по </w:t>
      </w:r>
      <w:r w:rsidR="0037376D">
        <w:t>«</w:t>
      </w:r>
      <w:r w:rsidRPr="00996990">
        <w:t>серой схеме</w:t>
      </w:r>
      <w:r w:rsidR="0037376D">
        <w:t>»</w:t>
      </w:r>
      <w:r w:rsidRPr="00996990">
        <w:t>, как это случилось и с Геннадием Петровичем.</w:t>
      </w:r>
    </w:p>
    <w:p w14:paraId="4291ED6A" w14:textId="04CD4B44" w:rsidR="001974C5" w:rsidRPr="00996990" w:rsidRDefault="0037376D" w:rsidP="001974C5">
      <w:r>
        <w:t>«</w:t>
      </w:r>
      <w:r w:rsidR="001974C5" w:rsidRPr="00996990">
        <w:t>Сейчас мне 64 года, а начал я свой трудовой путь в 19 лет. Был перерыв на службу в армии, затем снова вернулся на завод. Трудился я гораздо больше, чем 37 лет, но с учетом всех перерасчетов и отчислений, мне насчитали именно столько лет. Часть стажа выпала, так как в 90-е приходилось трудиться за паек. Надо было чем-то кормить семью, а деньги толком не платили</w:t>
      </w:r>
      <w:r>
        <w:t>»</w:t>
      </w:r>
      <w:r w:rsidR="001974C5" w:rsidRPr="00996990">
        <w:t>, — поделился воспоминаниями пенсионер.</w:t>
      </w:r>
    </w:p>
    <w:p w14:paraId="734DC17D" w14:textId="77777777" w:rsidR="001974C5" w:rsidRPr="00996990" w:rsidRDefault="001974C5" w:rsidP="001974C5">
      <w:r w:rsidRPr="00996990">
        <w:t>В результате страховая пенсия мужчины ниже прожиточного минимума. В Социальном фонде ему назначали доплату, но это не сильно спасает бывшего слесаря.</w:t>
      </w:r>
    </w:p>
    <w:p w14:paraId="0904CB47" w14:textId="77777777" w:rsidR="001974C5" w:rsidRPr="00996990" w:rsidRDefault="001974C5" w:rsidP="001974C5">
      <w:r w:rsidRPr="00996990">
        <w:t>Количество баллов напрямую зависит от официальной заработной платы. При доходе в 25 тысяч рублей в месяц за год начисляется около 1 балла, что увеличивает будущую пенсию примерно на 156,76 рубля ежемесячно по состоянию на 2026 год. Зарплата в 100 тысяч рублей позволяет заработать около 4 баллов, а это уже порядка 625 рублей прибавки.</w:t>
      </w:r>
    </w:p>
    <w:p w14:paraId="17F727CE" w14:textId="77777777" w:rsidR="001974C5" w:rsidRPr="00996990" w:rsidRDefault="001974C5" w:rsidP="001974C5">
      <w:r w:rsidRPr="00996990">
        <w:t>Причины низких пенсий зачастую кроются в системных проблемах. Наиболее распространенный фактор — серая заработная плата, когда значительная часть дохода выплачивается неофициально.</w:t>
      </w:r>
    </w:p>
    <w:p w14:paraId="7FBEC879" w14:textId="77777777" w:rsidR="001974C5" w:rsidRPr="00996990" w:rsidRDefault="001974C5" w:rsidP="001974C5">
      <w:r w:rsidRPr="00996990">
        <w:t>В этом случае стаж учитывается, но страховые взносы перечисляются лишь с минимальной части заработка, что резко сокращает количество пенсионных баллов.</w:t>
      </w:r>
    </w:p>
    <w:p w14:paraId="551DC477" w14:textId="77777777" w:rsidR="001974C5" w:rsidRPr="00996990" w:rsidRDefault="001974C5" w:rsidP="001974C5">
      <w:r w:rsidRPr="00996990">
        <w:t>Не менее серьезная проблема — недобросовестность работодателей, особенно в 1990-х и начале 2000-х годов, когда взносы в пенсионную систему нередко не перечислялись вовсе. Формально человек работал, но его пенсионный капитал фактически не формировался.</w:t>
      </w:r>
    </w:p>
    <w:p w14:paraId="7206E278" w14:textId="77777777" w:rsidR="001974C5" w:rsidRPr="00996990" w:rsidRDefault="001974C5" w:rsidP="001974C5">
      <w:r w:rsidRPr="00996990">
        <w:t xml:space="preserve">Снижают пенсионные накопления также работа на неполную ставку, договоры гражданско-правового характера, перерывы в карьере, уход за детьми, периоды </w:t>
      </w:r>
      <w:r w:rsidRPr="00996990">
        <w:lastRenderedPageBreak/>
        <w:t>безработицы или болезни. Хотя некоторые из этих периодов могут входить в стаж, начисление баллов происходит по специальным, менее выгодным правилам.</w:t>
      </w:r>
    </w:p>
    <w:p w14:paraId="0D2AFC40" w14:textId="77777777" w:rsidR="001974C5" w:rsidRPr="00996990" w:rsidRDefault="001974C5" w:rsidP="001974C5">
      <w:r w:rsidRPr="00996990">
        <w:t>Разница между людьми с одинаковым трудовым стажем, но разной пенсией, почти всегда объясняется уровнем официальной зарплаты. Но обиднее всего пенсионерам, которые отдали труду не одно десятилетие, что государство уравнивает их в выплатах с теми, кто никогда не работал.</w:t>
      </w:r>
    </w:p>
    <w:p w14:paraId="451BD108" w14:textId="77777777" w:rsidR="001974C5" w:rsidRPr="00996990" w:rsidRDefault="001974C5" w:rsidP="001974C5">
      <w:r w:rsidRPr="00996990">
        <w:t>Если вы хотите поделиться своей историей, пишите нам smipnz@yandex.ru.</w:t>
      </w:r>
    </w:p>
    <w:p w14:paraId="572EF912" w14:textId="77777777" w:rsidR="001974C5" w:rsidRPr="00996990" w:rsidRDefault="001974C5" w:rsidP="001974C5">
      <w:r w:rsidRPr="00996990">
        <w:t>Можно ли докупить пенсионные баллы, если их не хватает до минимума?</w:t>
      </w:r>
    </w:p>
    <w:p w14:paraId="40160739" w14:textId="0BAC0730" w:rsidR="001974C5" w:rsidRPr="00996990" w:rsidRDefault="001974C5" w:rsidP="001974C5">
      <w:r w:rsidRPr="00996990">
        <w:t>Да, законодательство позволяет добровольно уплачивать страховые взносы (</w:t>
      </w:r>
      <w:r w:rsidR="0037376D">
        <w:t>«</w:t>
      </w:r>
      <w:r w:rsidRPr="00996990">
        <w:t>покупка стажа</w:t>
      </w:r>
      <w:r w:rsidR="0037376D">
        <w:t>»</w:t>
      </w:r>
      <w:r w:rsidRPr="00996990">
        <w:t>), но это выгодно лишь в том случае, если вам не хватает совсем немного до назначения страховой пенсии.</w:t>
      </w:r>
    </w:p>
    <w:p w14:paraId="281FEDD3" w14:textId="77777777" w:rsidR="001974C5" w:rsidRPr="00996990" w:rsidRDefault="001974C5" w:rsidP="001974C5">
      <w:r w:rsidRPr="00996990">
        <w:t>Влияет ли служба в армии по призыву на размер пенсии в 2026 году?</w:t>
      </w:r>
    </w:p>
    <w:p w14:paraId="6BF38281" w14:textId="77777777" w:rsidR="001974C5" w:rsidRPr="00996990" w:rsidRDefault="001974C5" w:rsidP="001974C5">
      <w:r w:rsidRPr="00996990">
        <w:t>Период службы засчитывается в стаж, и за него начисляются пенсионные коэффициенты (1,8 балла за каждый год службы), даже если человек в это время не работал.</w:t>
      </w:r>
    </w:p>
    <w:p w14:paraId="77E27A4F" w14:textId="77777777" w:rsidR="001974C5" w:rsidRPr="00996990" w:rsidRDefault="001974C5" w:rsidP="001974C5">
      <w:r w:rsidRPr="00996990">
        <w:t>Что делать, если работодатель в 90-е не платил взносы, а фирма закрылась?</w:t>
      </w:r>
    </w:p>
    <w:p w14:paraId="467B14D2" w14:textId="77777777" w:rsidR="001974C5" w:rsidRPr="00996990" w:rsidRDefault="001974C5" w:rsidP="001974C5">
      <w:r w:rsidRPr="00996990">
        <w:t>В таких случаях стаж можно подтвердить через архивные справки или свидетельские показания, но восстановить именно денежные взносы (баллы) без данных в ПФР/СФР практически невозможно.</w:t>
      </w:r>
    </w:p>
    <w:p w14:paraId="33EFE170" w14:textId="0815A5B0" w:rsidR="001974C5" w:rsidRPr="00996990" w:rsidRDefault="00296C55" w:rsidP="001974C5">
      <w:hyperlink r:id="rId25" w:history="1">
        <w:r w:rsidR="001974C5" w:rsidRPr="00996990">
          <w:rPr>
            <w:rStyle w:val="a3"/>
          </w:rPr>
          <w:t>https://pnz.ru/life/stazh-37-let-a-pensiya-15-tysyach-pochemu-vash-stazh-mozhet-okazatsya-bespoleznym/</w:t>
        </w:r>
      </w:hyperlink>
      <w:r w:rsidR="001974C5" w:rsidRPr="00996990">
        <w:t xml:space="preserve"> </w:t>
      </w:r>
    </w:p>
    <w:p w14:paraId="35357DE2" w14:textId="77777777" w:rsidR="00C90B0F" w:rsidRPr="00996990" w:rsidRDefault="00C90B0F" w:rsidP="00C90B0F">
      <w:pPr>
        <w:pStyle w:val="2"/>
      </w:pPr>
      <w:bookmarkStart w:id="85" w:name="_Toc229639706"/>
      <w:r w:rsidRPr="00996990">
        <w:t>Конкурент, 13.05.2026, Прибавка до 119,5%: вот кому пересчитают пенсии после увольнения</w:t>
      </w:r>
      <w:bookmarkEnd w:id="85"/>
    </w:p>
    <w:p w14:paraId="602B14CD" w14:textId="77777777" w:rsidR="00C90B0F" w:rsidRPr="00996990" w:rsidRDefault="00C90B0F" w:rsidP="00DE744F">
      <w:pPr>
        <w:pStyle w:val="3"/>
      </w:pPr>
      <w:bookmarkStart w:id="86" w:name="_Toc229639707"/>
      <w:r w:rsidRPr="00996990">
        <w:t xml:space="preserve">Российские пенсионеры, решившие завершить свою трудовую деятельность, могут рассчитывать на существенное и автоматическое увеличение ежемесячных выплат. Об этом рассказала директор программы ФМЦ повышения финансовой грамотности населения ИГСУ Президентской академии </w:t>
      </w:r>
      <w:proofErr w:type="spellStart"/>
      <w:r w:rsidRPr="00996990">
        <w:t>РАНХиГС</w:t>
      </w:r>
      <w:proofErr w:type="spellEnd"/>
      <w:r w:rsidRPr="00996990">
        <w:t xml:space="preserve"> Нина </w:t>
      </w:r>
      <w:proofErr w:type="spellStart"/>
      <w:r w:rsidRPr="00996990">
        <w:t>Гукасова</w:t>
      </w:r>
      <w:proofErr w:type="spellEnd"/>
      <w:r w:rsidRPr="00996990">
        <w:t>.</w:t>
      </w:r>
      <w:bookmarkEnd w:id="86"/>
    </w:p>
    <w:p w14:paraId="6FC9E42C" w14:textId="77777777" w:rsidR="00C90B0F" w:rsidRPr="00996990" w:rsidRDefault="00C90B0F" w:rsidP="00C90B0F">
      <w:r w:rsidRPr="00996990">
        <w:t>Как отметила эксперт, Социальный фонд России берет на себя задачу по перерасчету пособий для тех граждан, чей стаж совпал с периодом приостановки плановой индексации для работающего населения – с 2016 по 2024 год включительно.</w:t>
      </w:r>
    </w:p>
    <w:p w14:paraId="2F4354CF" w14:textId="77777777" w:rsidR="00C90B0F" w:rsidRPr="00996990" w:rsidRDefault="00C90B0F" w:rsidP="00C90B0F">
      <w:r w:rsidRPr="00996990">
        <w:t xml:space="preserve">По словам специалиста, в России сегодня успешно функционирует особый механизм, призванный восстановить финансовую справедливость в отношении работавших ветеранов труда. Как только гражданин официально прекращает трудовую деятельность, СФР в </w:t>
      </w:r>
      <w:proofErr w:type="spellStart"/>
      <w:r w:rsidRPr="00996990">
        <w:t>проактивном</w:t>
      </w:r>
      <w:proofErr w:type="spellEnd"/>
      <w:r w:rsidRPr="00996990">
        <w:t xml:space="preserve"> режиме обновляет размер его пенсии.</w:t>
      </w:r>
    </w:p>
    <w:p w14:paraId="45196789" w14:textId="77777777" w:rsidR="00C90B0F" w:rsidRPr="00996990" w:rsidRDefault="00C90B0F" w:rsidP="00C90B0F">
      <w:r w:rsidRPr="00996990">
        <w:t>Данная мера позволяет компенсировать все ежегодные повышения, которые гражданин пропускал, пока числился в числе работающих пенсионеров.</w:t>
      </w:r>
    </w:p>
    <w:p w14:paraId="7AA5C08B" w14:textId="77777777" w:rsidR="00C90B0F" w:rsidRPr="00996990" w:rsidRDefault="00C90B0F" w:rsidP="00C90B0F">
      <w:r w:rsidRPr="00996990">
        <w:t>При этом размер прибавки может оказаться существенным. Наиболее ощутимой прибавка будет для тех, кто стал пенсионером еще до 2016 г., но продолжал трудиться все последующее время.</w:t>
      </w:r>
    </w:p>
    <w:p w14:paraId="43D8832A" w14:textId="77777777" w:rsidR="00C90B0F" w:rsidRPr="00996990" w:rsidRDefault="00C90B0F" w:rsidP="00C90B0F">
      <w:r w:rsidRPr="00996990">
        <w:lastRenderedPageBreak/>
        <w:t>Как отметил эксперт, для таких пожилых россиян суммарный размер накопленных индексаций может достичь 119,5 процента, что фактически означает увеличение пенсионного обеспечения более чем в два раза.</w:t>
      </w:r>
    </w:p>
    <w:p w14:paraId="642CC709" w14:textId="77777777" w:rsidR="00C90B0F" w:rsidRPr="00996990" w:rsidRDefault="00C90B0F" w:rsidP="00C90B0F">
      <w:r w:rsidRPr="00996990">
        <w:t>При этом для проведения перерасчета гражданину не придется подавать отдельных заявлений. Процесс будет запущен автоматически.</w:t>
      </w:r>
    </w:p>
    <w:p w14:paraId="4B540CC1" w14:textId="6ADA2D01" w:rsidR="00C90B0F" w:rsidRPr="00996990" w:rsidRDefault="00296C55" w:rsidP="00C90B0F">
      <w:hyperlink r:id="rId26" w:history="1">
        <w:r w:rsidR="00C90B0F" w:rsidRPr="00996990">
          <w:rPr>
            <w:rStyle w:val="a3"/>
          </w:rPr>
          <w:t>https://konkurent.ru/article/87193</w:t>
        </w:r>
      </w:hyperlink>
      <w:r w:rsidR="00C90B0F" w:rsidRPr="00996990">
        <w:t xml:space="preserve"> </w:t>
      </w:r>
    </w:p>
    <w:p w14:paraId="03D5E8A8" w14:textId="41D2FC05" w:rsidR="004F23CA" w:rsidRPr="00996990" w:rsidRDefault="004F23CA" w:rsidP="004F23CA">
      <w:pPr>
        <w:pStyle w:val="2"/>
      </w:pPr>
      <w:bookmarkStart w:id="87" w:name="_Toc229639708"/>
      <w:r w:rsidRPr="00996990">
        <w:t xml:space="preserve">PRIMPRESS, 13.05.2026, </w:t>
      </w:r>
      <w:r w:rsidR="0037376D">
        <w:t>«</w:t>
      </w:r>
      <w:r w:rsidRPr="00996990">
        <w:t>Всем, у кого есть стаж 30 лет</w:t>
      </w:r>
      <w:r w:rsidR="0037376D">
        <w:t>»</w:t>
      </w:r>
      <w:r w:rsidRPr="00996990">
        <w:t>. Пенсионерам сообщили важную новость</w:t>
      </w:r>
      <w:bookmarkEnd w:id="87"/>
    </w:p>
    <w:p w14:paraId="404B3818" w14:textId="1139FF26" w:rsidR="004F23CA" w:rsidRPr="00996990" w:rsidRDefault="004F23CA" w:rsidP="00DE744F">
      <w:pPr>
        <w:pStyle w:val="3"/>
      </w:pPr>
      <w:bookmarkStart w:id="88" w:name="_Toc229639709"/>
      <w:r w:rsidRPr="00996990">
        <w:t xml:space="preserve">Стаж от 30 лет становится ориентиром для многих мер пенсионной поддержки. Речь не о единой федеральной надбавке, а о том, что с этой отметки у пенсионеров заметно расширяется набор возможностей для перерасчета пенсии и получения региональных льгот. Длительная официальная работа означает больше пенсионных коэффициентов, а также повышает шансы учитывать ранее </w:t>
      </w:r>
      <w:r w:rsidR="0037376D">
        <w:t>«</w:t>
      </w:r>
      <w:r w:rsidRPr="00996990">
        <w:t>забытые</w:t>
      </w:r>
      <w:r w:rsidR="0037376D">
        <w:t>»</w:t>
      </w:r>
      <w:r w:rsidRPr="00996990">
        <w:t xml:space="preserve"> периоды – советские годы, службу в армии, работу в других регионах.</w:t>
      </w:r>
      <w:bookmarkEnd w:id="88"/>
    </w:p>
    <w:p w14:paraId="20B3BA00" w14:textId="77777777" w:rsidR="004F23CA" w:rsidRPr="00996990" w:rsidRDefault="004F23CA" w:rsidP="004F23CA">
      <w:r w:rsidRPr="00996990">
        <w:t>Какие доплаты можно получить при стаже 30+</w:t>
      </w:r>
    </w:p>
    <w:p w14:paraId="29F35E34" w14:textId="77777777" w:rsidR="004F23CA" w:rsidRPr="00996990" w:rsidRDefault="004F23CA" w:rsidP="004F23CA">
      <w:r w:rsidRPr="00996990">
        <w:t>При подтвержденном стаже от 30 лет возрастает вероятность повысить страховую пенсию за счет уточнения данных в Социальном фонде: нередко обнаруживаются неучтенные периоды до 2002 года или некорректно отраженный заработок.</w:t>
      </w:r>
    </w:p>
    <w:p w14:paraId="7871C050" w14:textId="77777777" w:rsidR="004F23CA" w:rsidRPr="00996990" w:rsidRDefault="004F23CA" w:rsidP="004F23CA">
      <w:r w:rsidRPr="00996990">
        <w:t>Во многих регионах действуют собственные доплаты за длительный стаж, где нижняя граница как раз начинается с 30 лет для женщин и 35–40 лет для мужчин.</w:t>
      </w:r>
    </w:p>
    <w:p w14:paraId="3EEBAB95" w14:textId="77777777" w:rsidR="004F23CA" w:rsidRPr="00996990" w:rsidRDefault="004F23CA" w:rsidP="004F23CA">
      <w:r w:rsidRPr="00996990">
        <w:t>Часто именно такой стаж становится необходимым условием для присвоения звания ветерана труда, а вместе с ним — права на ежемесячные региональные выплаты и льготы по оплате ЖКХ, проезду и части коммунальных услуг.</w:t>
      </w:r>
    </w:p>
    <w:p w14:paraId="722249F8" w14:textId="77777777" w:rsidR="004F23CA" w:rsidRPr="00996990" w:rsidRDefault="004F23CA" w:rsidP="004F23CA">
      <w:r w:rsidRPr="00996990">
        <w:t>Что стоит сделать пенсионерам со стажем от 30 лет</w:t>
      </w:r>
    </w:p>
    <w:p w14:paraId="287C9CF1" w14:textId="77777777" w:rsidR="004F23CA" w:rsidRPr="00996990" w:rsidRDefault="004F23CA" w:rsidP="004F23CA">
      <w:r w:rsidRPr="00996990">
        <w:t>Тем, чей общий трудовой стаж достигает или превышает 30 лет, имеет смысл проверить, как он учтен в официальных документах. Для этого нужно получить выписку о стаже и пенсионных коэффициентах, сопоставить ее с трудовой книжкой и при необходимости инициировать перерасчет.</w:t>
      </w:r>
    </w:p>
    <w:p w14:paraId="4F9D881E" w14:textId="77777777" w:rsidR="004F23CA" w:rsidRPr="00996990" w:rsidRDefault="004F23CA" w:rsidP="004F23CA">
      <w:r w:rsidRPr="00996990">
        <w:t>Параллельно важно уточнить в органах соцзащиты и на сайте правительства региона, какие именно доплаты и статусы доступны для пенсионеров с длительным стажем.</w:t>
      </w:r>
    </w:p>
    <w:p w14:paraId="697BB413" w14:textId="77777777" w:rsidR="004F23CA" w:rsidRPr="00996990" w:rsidRDefault="004F23CA" w:rsidP="004F23CA">
      <w:r w:rsidRPr="00996990">
        <w:t>Рубеж в 30 лет сам по себе не гарантирует автоматической прибавки, но часто означает, что у человека есть реальный резерв для увеличения выплат и оформления дополнительных льгот. Вопрос в том, воспользуется ли пенсионер этим ресурсом и приведет ли свой стаж и документы в порядок.</w:t>
      </w:r>
    </w:p>
    <w:p w14:paraId="4170DEB5" w14:textId="77CAA1A7" w:rsidR="004F23CA" w:rsidRPr="00996990" w:rsidRDefault="00296C55" w:rsidP="004F23CA">
      <w:hyperlink r:id="rId27" w:history="1">
        <w:r w:rsidR="004F23CA" w:rsidRPr="00996990">
          <w:rPr>
            <w:rStyle w:val="a3"/>
          </w:rPr>
          <w:t>https://primpress.ru/article/134477</w:t>
        </w:r>
      </w:hyperlink>
      <w:r w:rsidR="004F23CA" w:rsidRPr="00996990">
        <w:t xml:space="preserve"> </w:t>
      </w:r>
    </w:p>
    <w:p w14:paraId="6F9FB8D6" w14:textId="77777777" w:rsidR="005A0838" w:rsidRPr="00996990" w:rsidRDefault="005A0838" w:rsidP="005A0838">
      <w:pPr>
        <w:pStyle w:val="2"/>
      </w:pPr>
      <w:bookmarkStart w:id="89" w:name="_Toc229639710"/>
      <w:r w:rsidRPr="00996990">
        <w:lastRenderedPageBreak/>
        <w:t xml:space="preserve">PRIMPRESS, 13.05.2026, </w:t>
      </w:r>
      <w:proofErr w:type="gramStart"/>
      <w:r w:rsidRPr="00996990">
        <w:t>Из</w:t>
      </w:r>
      <w:proofErr w:type="gramEnd"/>
      <w:r w:rsidRPr="00996990">
        <w:t xml:space="preserve"> пенсии после 14 мая вычтут 4588 рублей. Пенсионерам рассказали о важном изменении</w:t>
      </w:r>
      <w:bookmarkEnd w:id="89"/>
    </w:p>
    <w:p w14:paraId="5D82EDC4" w14:textId="77777777" w:rsidR="005A0838" w:rsidRPr="00996990" w:rsidRDefault="005A0838" w:rsidP="00DE744F">
      <w:pPr>
        <w:pStyle w:val="3"/>
      </w:pPr>
      <w:bookmarkStart w:id="90" w:name="_Toc229639711"/>
      <w:r w:rsidRPr="00996990">
        <w:t xml:space="preserve">Сумма в 4588 рублей обычно связана не с уменьшением самой пенсии как государственной выплаты, а с автоматическими удержаниями по обязательствам пенсионера. Речь может идти о кредитных платежах, штрафах, алиментах, долгах по ЖКХ или переплатах по социальным пособиям, которые Социальный фонд и банки начинают взыскивать в </w:t>
      </w:r>
      <w:proofErr w:type="spellStart"/>
      <w:r w:rsidRPr="00996990">
        <w:t>беззаявительном</w:t>
      </w:r>
      <w:proofErr w:type="spellEnd"/>
      <w:r w:rsidRPr="00996990">
        <w:t xml:space="preserve"> порядке.</w:t>
      </w:r>
      <w:bookmarkEnd w:id="90"/>
    </w:p>
    <w:p w14:paraId="02E85425" w14:textId="77777777" w:rsidR="005A0838" w:rsidRPr="00996990" w:rsidRDefault="005A0838" w:rsidP="005A0838">
      <w:r w:rsidRPr="00996990">
        <w:t>Юрист по социальной защите Антон Еремин поясняет, что в подобных случаях пенсионеру направляется уведомление о начале удержаний, где указана конкретная сумма ежемесячного списания и основание: постановление суда, исполнительный лист, решение органа соцзащиты или соглашение с банком. Если человек игнорирует такие документы, он обнаруживает уменьшение пенсии уже по факту.</w:t>
      </w:r>
    </w:p>
    <w:p w14:paraId="25F0BE0C" w14:textId="77777777" w:rsidR="005A0838" w:rsidRPr="00996990" w:rsidRDefault="005A0838" w:rsidP="005A0838">
      <w:r w:rsidRPr="00996990">
        <w:t>Какие ограничения действуют при списаниях из пенсии</w:t>
      </w:r>
    </w:p>
    <w:p w14:paraId="1FB7AB74" w14:textId="77777777" w:rsidR="005A0838" w:rsidRPr="00996990" w:rsidRDefault="005A0838" w:rsidP="005A0838">
      <w:r w:rsidRPr="00996990">
        <w:t>Даже при наличии долгов удержания из пенсии ограничены законодательством. В большинстве стандартных ситуаций совокупный размер списаний не может превышать 50% ежемесячной выплаты, а по отдельным категориям задолженностей (например, алименты или возмещение ущерба здоровью) может доходить до 70%.</w:t>
      </w:r>
    </w:p>
    <w:p w14:paraId="64394A7E" w14:textId="4150B392" w:rsidR="005A0838" w:rsidRPr="00996990" w:rsidRDefault="005A0838" w:rsidP="005A0838">
      <w:r w:rsidRPr="00996990">
        <w:t xml:space="preserve">Экономист Ольга Наумова отмечает, что фиксированная сумма в 4588 рублей часто является расчетной частью ежемесячного удержания, установленной исходя из размера пенсии и предельного процента списаний. Для некоторых получателей это может быть вся прибавка после индексации или региональной доплаты, которую фактически </w:t>
      </w:r>
      <w:r w:rsidR="0037376D">
        <w:t>«</w:t>
      </w:r>
      <w:r w:rsidRPr="00996990">
        <w:t>съедает</w:t>
      </w:r>
      <w:r w:rsidR="0037376D">
        <w:t>»</w:t>
      </w:r>
      <w:r w:rsidRPr="00996990">
        <w:t xml:space="preserve"> долг.</w:t>
      </w:r>
    </w:p>
    <w:p w14:paraId="04EBBD50" w14:textId="77777777" w:rsidR="005A0838" w:rsidRPr="00996990" w:rsidRDefault="005A0838" w:rsidP="005A0838">
      <w:r w:rsidRPr="00996990">
        <w:t>Важно понимать, что пенсия как социальная выплата не защищена полностью: на нее можно обращать взыскание в рамках действующих норм, за исключением отдельных целевых доплат и компенсаций, которые перечисляются на отдельные счета.</w:t>
      </w:r>
    </w:p>
    <w:p w14:paraId="62CA4B00" w14:textId="77777777" w:rsidR="005A0838" w:rsidRPr="00996990" w:rsidRDefault="005A0838" w:rsidP="005A0838">
      <w:r w:rsidRPr="00996990">
        <w:t>Что делать пенсионеру, если пенсию уменьшили после 14 мая</w:t>
      </w:r>
    </w:p>
    <w:p w14:paraId="05AC2DE6" w14:textId="77777777" w:rsidR="005A0838" w:rsidRPr="00996990" w:rsidRDefault="005A0838" w:rsidP="005A0838">
      <w:r w:rsidRPr="00996990">
        <w:t>Если после 14 мая сумма пенсии неожиданно уменьшилась на 4588 рублей или близкую величину, эксперты советуют сначала выяснить основание удержания. Для этого нужно:</w:t>
      </w:r>
    </w:p>
    <w:p w14:paraId="39697D70" w14:textId="77777777" w:rsidR="005A0838" w:rsidRPr="00996990" w:rsidRDefault="005A0838" w:rsidP="005A0838">
      <w:r w:rsidRPr="00996990">
        <w:t>обратиться в Социальный фонд России или МФЦ за разъяснениями по начислению и удержаниям; получить информацию в банке, на карту или счет которого поступает пенсия, о том, на основании какого документа происходит списание; проверить наличие исполнительных производств на сайте ФССП по своим данным.</w:t>
      </w:r>
    </w:p>
    <w:p w14:paraId="1EFE03F6" w14:textId="77777777" w:rsidR="005A0838" w:rsidRPr="00996990" w:rsidRDefault="005A0838" w:rsidP="005A0838">
      <w:r w:rsidRPr="00996990">
        <w:t>Антон Еремин подчеркивает, что при спорных или непонятных удержаниях пенсионер имеет право запросить копии постановлений и решений, а при несогласии — обжаловать их в суде или через вышестоящие инстанции. В ряде случаев удается добиться рассрочки, снижения размера ежемесячного удержания или признания части требований необоснованными.</w:t>
      </w:r>
    </w:p>
    <w:p w14:paraId="11EAB8C8" w14:textId="4C0B6651" w:rsidR="005A0838" w:rsidRPr="00996990" w:rsidRDefault="005A0838" w:rsidP="005A0838">
      <w:r w:rsidRPr="00996990">
        <w:t xml:space="preserve">Ольга Наумова рекомендует не оставлять ситуацию без внимания: даже относительно </w:t>
      </w:r>
      <w:r w:rsidR="0037376D">
        <w:t>«</w:t>
      </w:r>
      <w:r w:rsidRPr="00996990">
        <w:t>небольшие</w:t>
      </w:r>
      <w:r w:rsidR="0037376D">
        <w:t>»</w:t>
      </w:r>
      <w:r w:rsidRPr="00996990">
        <w:t xml:space="preserve"> 4588 рублей в месяц за год превращаются в существенную сумму. Чем раньше пенсионер разберется, за что именно удерживаются деньги и можно ли </w:t>
      </w:r>
      <w:r w:rsidRPr="00996990">
        <w:lastRenderedPageBreak/>
        <w:t xml:space="preserve">пересмотреть график или размер списаний, тем меньше риск того, что долг и проценты будут расти дальше, фактически </w:t>
      </w:r>
      <w:r w:rsidR="0037376D">
        <w:t>«</w:t>
      </w:r>
      <w:r w:rsidRPr="00996990">
        <w:t>съедая</w:t>
      </w:r>
      <w:r w:rsidR="0037376D">
        <w:t>»</w:t>
      </w:r>
      <w:r w:rsidRPr="00996990">
        <w:t xml:space="preserve"> значительную часть пенсии.</w:t>
      </w:r>
    </w:p>
    <w:p w14:paraId="3FA80A1D" w14:textId="63FF6E43" w:rsidR="005A0838" w:rsidRPr="00511AD7" w:rsidRDefault="00296C55" w:rsidP="005A0838">
      <w:hyperlink r:id="rId28" w:history="1">
        <w:r w:rsidR="005A0838" w:rsidRPr="00996990">
          <w:rPr>
            <w:rStyle w:val="a3"/>
          </w:rPr>
          <w:t>https://primpress.ru/article/134478</w:t>
        </w:r>
      </w:hyperlink>
      <w:r w:rsidR="005A0838" w:rsidRPr="00996990">
        <w:t xml:space="preserve"> </w:t>
      </w:r>
    </w:p>
    <w:p w14:paraId="3D405039" w14:textId="6CA02133" w:rsidR="00783571" w:rsidRPr="00783571" w:rsidRDefault="00783571" w:rsidP="00783571">
      <w:pPr>
        <w:pStyle w:val="2"/>
      </w:pPr>
      <w:bookmarkStart w:id="91" w:name="_Toc229639712"/>
      <w:r w:rsidRPr="00783571">
        <w:rPr>
          <w:lang w:val="en-US"/>
        </w:rPr>
        <w:t>Pravda</w:t>
      </w:r>
      <w:r w:rsidRPr="00783571">
        <w:t>.</w:t>
      </w:r>
      <w:proofErr w:type="spellStart"/>
      <w:r w:rsidRPr="00783571">
        <w:rPr>
          <w:lang w:val="en-US"/>
        </w:rPr>
        <w:t>ru</w:t>
      </w:r>
      <w:proofErr w:type="spellEnd"/>
      <w:r w:rsidRPr="00783571">
        <w:t>, 14.05.2026, Цена доверия: почему государство готово превысить 5</w:t>
      </w:r>
      <w:proofErr w:type="gramStart"/>
      <w:r w:rsidRPr="00783571">
        <w:t>,2</w:t>
      </w:r>
      <w:proofErr w:type="gramEnd"/>
      <w:r w:rsidRPr="00783571">
        <w:t>% при индексации пенсионных выплат</w:t>
      </w:r>
      <w:bookmarkEnd w:id="91"/>
    </w:p>
    <w:p w14:paraId="67526DE0" w14:textId="77777777" w:rsidR="00783571" w:rsidRPr="00783571" w:rsidRDefault="00783571" w:rsidP="00783571">
      <w:pPr>
        <w:pStyle w:val="3"/>
      </w:pPr>
      <w:bookmarkStart w:id="92" w:name="_Toc229639713"/>
      <w:r w:rsidRPr="00783571">
        <w:t>Минэкономразвития обновило макроэкономический прогноз. Цифра 5,2% - это не просто статистический маркер инфляции на 2026 год. Это жесткий алгоритм, по которому будет работать бюджетная машина через полтора года. Государство фиксирует правила игры: именно этот процент станет базой для индексации страховых пенсий в январе 2027 года. Регулятор действует прагматично. Прогноз обновляется дважды в год, создавая каркас для долгосрочного планирования. Если ценовое давление в системе усилится, механизм пересчета сработает повторно. Но пока ориентир задан.</w:t>
      </w:r>
      <w:bookmarkEnd w:id="92"/>
    </w:p>
    <w:p w14:paraId="3FB3004A" w14:textId="77777777" w:rsidR="00783571" w:rsidRPr="00783571" w:rsidRDefault="00783571" w:rsidP="00783571">
      <w:r w:rsidRPr="00783571">
        <w:t>Логика индексации: почему 5,2% стали константой</w:t>
      </w:r>
    </w:p>
    <w:p w14:paraId="511EE927" w14:textId="77777777" w:rsidR="00783571" w:rsidRPr="00783571" w:rsidRDefault="00783571" w:rsidP="00783571">
      <w:r w:rsidRPr="00783571">
        <w:t xml:space="preserve">Система социального обеспечения работает как точный механизм. В его основе лежит принцип компенсации инфляционных издержек. Когда </w:t>
      </w:r>
      <w:proofErr w:type="spellStart"/>
      <w:r w:rsidRPr="00783571">
        <w:t>Минэк</w:t>
      </w:r>
      <w:proofErr w:type="spellEnd"/>
      <w:r w:rsidRPr="00783571">
        <w:t xml:space="preserve"> фиксирует прогноз, он дает сигнал финансовому блоку правительства. Эти данные ложатся в основу закона о федеральном бюджете. Сейчас мы видим попытку стабилизировать ожидания. Тем, кто изучает реальный расчет выплат, важно понимать: государство берет на себя обязательства по верхней границе ожидаемого роста цен.</w:t>
      </w:r>
    </w:p>
    <w:p w14:paraId="29E367F1" w14:textId="77777777" w:rsidR="00783571" w:rsidRPr="00783571" w:rsidRDefault="00783571" w:rsidP="00783571">
      <w:r w:rsidRPr="00783571">
        <w:t xml:space="preserve">"Прогноз в 5,2% является базовым сценарием. Однако макроэкономическая стабильность требует гибкости. Если фактическое потребление разгонит цены выше ожиданий, Социальный фонд проведет </w:t>
      </w:r>
      <w:proofErr w:type="spellStart"/>
      <w:r w:rsidRPr="00783571">
        <w:t>доиндексацию</w:t>
      </w:r>
      <w:proofErr w:type="spellEnd"/>
      <w:r w:rsidRPr="00783571">
        <w:t xml:space="preserve">, как это предусмотрено регламентом", - объяснил в беседе с </w:t>
      </w:r>
      <w:r w:rsidRPr="00783571">
        <w:rPr>
          <w:lang w:val="en-US"/>
        </w:rPr>
        <w:t>Pravda</w:t>
      </w:r>
      <w:r w:rsidRPr="00783571">
        <w:t>.</w:t>
      </w:r>
      <w:r w:rsidRPr="00783571">
        <w:rPr>
          <w:lang w:val="en-US"/>
        </w:rPr>
        <w:t>Ru</w:t>
      </w:r>
      <w:r w:rsidRPr="00783571">
        <w:t xml:space="preserve"> макроэкономист Артём Логинов.</w:t>
      </w:r>
    </w:p>
    <w:p w14:paraId="14175C2C" w14:textId="77777777" w:rsidR="00783571" w:rsidRPr="00783571" w:rsidRDefault="00783571" w:rsidP="00783571">
      <w:r w:rsidRPr="00783571">
        <w:t>Практика прошлых лет показывает, что регулятор готов переплачивать ради социальной устойчивости. В 2025 году пенсии выросли на 7,6%, хотя инфляция затормозила на уровне 5,6%. Это "премия за лояльность" к системе. Государство не стало изымать излишки, оставив их в карманах граждан. Это горькое лекарство для бюджета, но необходимый шаг для поддержания доверия к государственным институтам. Аналогичный подход мы видим и в вопросах, касающихся того, кому положена прибавка при изменении правил перерасчета.</w:t>
      </w:r>
    </w:p>
    <w:p w14:paraId="5F37D2BC" w14:textId="77777777" w:rsidR="00783571" w:rsidRPr="00783571" w:rsidRDefault="00783571" w:rsidP="00783571">
      <w:r w:rsidRPr="00783571">
        <w:t>Риски перегрева и бюджетные корректировки</w:t>
      </w:r>
    </w:p>
    <w:p w14:paraId="7B9C4C76" w14:textId="77777777" w:rsidR="00783571" w:rsidRPr="00783571" w:rsidRDefault="00783571" w:rsidP="00783571">
      <w:r w:rsidRPr="00783571">
        <w:t xml:space="preserve">Экономика - это живой организм. Если во втором полугодии 2026 года </w:t>
      </w:r>
      <w:proofErr w:type="gramStart"/>
      <w:r w:rsidRPr="00783571">
        <w:t>произойдет</w:t>
      </w:r>
      <w:proofErr w:type="gramEnd"/>
      <w:r w:rsidRPr="00783571">
        <w:t xml:space="preserve"> перегрев потребительского спроса, осенний прогноз будет пересмотрен в сторону повышения. В этом случае в бюджет-2027 заложат уже новые, более высокие цифры. Тотальная </w:t>
      </w:r>
      <w:proofErr w:type="spellStart"/>
      <w:r w:rsidRPr="00783571">
        <w:t>цифровизация</w:t>
      </w:r>
      <w:proofErr w:type="spellEnd"/>
      <w:r w:rsidRPr="00783571">
        <w:t xml:space="preserve"> администрирования позволяет делать такие маневры практически в реальном времени. Ошибки исключены: финальный расчет произойдет в январе, когда Росстат подведет черту под годовым циклом цен.</w:t>
      </w:r>
    </w:p>
    <w:p w14:paraId="362E46B9" w14:textId="77777777" w:rsidR="00783571" w:rsidRPr="00783571" w:rsidRDefault="00783571" w:rsidP="00783571">
      <w:r w:rsidRPr="00783571">
        <w:t xml:space="preserve">   Параметр прогноза</w:t>
      </w:r>
      <w:r w:rsidRPr="00783571">
        <w:tab/>
        <w:t xml:space="preserve">   Значение / Последствие</w:t>
      </w:r>
    </w:p>
    <w:p w14:paraId="285C0ACA" w14:textId="77777777" w:rsidR="00783571" w:rsidRPr="00783571" w:rsidRDefault="00783571" w:rsidP="00783571">
      <w:r w:rsidRPr="00783571">
        <w:t xml:space="preserve">    Прогнозная инфляция-2026</w:t>
      </w:r>
      <w:r w:rsidRPr="00783571">
        <w:tab/>
        <w:t xml:space="preserve">   5,2% (база для индексации)</w:t>
      </w:r>
    </w:p>
    <w:p w14:paraId="6E16AA37" w14:textId="77777777" w:rsidR="00783571" w:rsidRPr="00783571" w:rsidRDefault="00783571" w:rsidP="00783571">
      <w:r w:rsidRPr="00783571">
        <w:t xml:space="preserve">    Период корректировки</w:t>
      </w:r>
      <w:r w:rsidRPr="00783571">
        <w:tab/>
        <w:t xml:space="preserve">   Осень 2026 / Январь 2027</w:t>
      </w:r>
    </w:p>
    <w:p w14:paraId="1A6F5B46" w14:textId="548A228D" w:rsidR="00783571" w:rsidRPr="00783571" w:rsidRDefault="00783571" w:rsidP="00783571">
      <w:r w:rsidRPr="00783571">
        <w:lastRenderedPageBreak/>
        <w:t xml:space="preserve">    Риск занижения выплат</w:t>
      </w:r>
      <w:r w:rsidRPr="00783571">
        <w:tab/>
        <w:t xml:space="preserve">   Исключен автоматической доплатой</w:t>
      </w:r>
    </w:p>
    <w:p w14:paraId="3D0D3B69" w14:textId="77777777" w:rsidR="00783571" w:rsidRPr="00783571" w:rsidRDefault="00783571" w:rsidP="00783571">
      <w:r w:rsidRPr="00783571">
        <w:t xml:space="preserve">"Финансовая устойчивость системы напрямую зависит от точности цифр в отчетах. Любое расхождение между прогнозом и реальностью требует немедленной реакции, чтобы избежать дефицита ликвидности у домохозяйств", - подчеркнул в беседе с </w:t>
      </w:r>
      <w:r w:rsidRPr="00783571">
        <w:rPr>
          <w:lang w:val="en-US"/>
        </w:rPr>
        <w:t>Pravda</w:t>
      </w:r>
      <w:r w:rsidRPr="00783571">
        <w:t>.</w:t>
      </w:r>
      <w:r w:rsidRPr="00783571">
        <w:rPr>
          <w:lang w:val="en-US"/>
        </w:rPr>
        <w:t>Ru</w:t>
      </w:r>
      <w:r w:rsidRPr="00783571">
        <w:t xml:space="preserve"> финансовый аналитик Никита Волков.</w:t>
      </w:r>
    </w:p>
    <w:p w14:paraId="3FAD00B7" w14:textId="77777777" w:rsidR="00783571" w:rsidRPr="00783571" w:rsidRDefault="00783571" w:rsidP="00783571">
      <w:r w:rsidRPr="00783571">
        <w:t>Оптимистичный сценарий, при котором инфляция окажется ниже 5,2%, не приведет к секвестру уже назначенных выплат. Понижающая корректировка юридически сложна и политически нецелесообразна. Регулятор предпочитает сохранять избыточную индексацию как фактор поддержки внутреннего спроса. Особенно критично это для регионов, где анализируют, на сколько выросли доходы пенсионеров на фоне локальных цен.</w:t>
      </w:r>
    </w:p>
    <w:p w14:paraId="6B013097" w14:textId="77777777" w:rsidR="00783571" w:rsidRPr="00783571" w:rsidRDefault="00783571" w:rsidP="00783571">
      <w:r w:rsidRPr="00783571">
        <w:t xml:space="preserve">"Гражданам стоит внимательно следить за уведомлениями в личном кабинете. Технические ошибки возможны, и своевременный контроль поступлений - это залог финансовой безопасности", - разъяснил в беседе с </w:t>
      </w:r>
      <w:r w:rsidRPr="00783571">
        <w:rPr>
          <w:lang w:val="en-US"/>
        </w:rPr>
        <w:t>Pravda</w:t>
      </w:r>
      <w:r w:rsidRPr="00783571">
        <w:t>.</w:t>
      </w:r>
      <w:r w:rsidRPr="00783571">
        <w:rPr>
          <w:lang w:val="en-US"/>
        </w:rPr>
        <w:t>Ru</w:t>
      </w:r>
      <w:r w:rsidRPr="00783571">
        <w:t xml:space="preserve"> специалист по противодействию банковскому мошенничеству Андрей Мельников.</w:t>
      </w:r>
    </w:p>
    <w:p w14:paraId="27B1EEF8" w14:textId="77777777" w:rsidR="00783571" w:rsidRPr="00783571" w:rsidRDefault="00783571" w:rsidP="00783571">
      <w:r w:rsidRPr="00783571">
        <w:t>Сможет ли экономика удержаться в рамках 5,2% на фоне структурной трансформации и дефицита кадров, который неизбежно толкает зарплаты и цены вверх? Ответ даст только осенний ревизионный цикл Минэкономразвития.</w:t>
      </w:r>
    </w:p>
    <w:p w14:paraId="702958F6" w14:textId="77777777" w:rsidR="00783571" w:rsidRPr="00783571" w:rsidRDefault="00783571" w:rsidP="00783571">
      <w:r w:rsidRPr="00783571">
        <w:t>Ответы на популярные вопросы о пенсионных выплатах</w:t>
      </w:r>
    </w:p>
    <w:p w14:paraId="7D46D065" w14:textId="77777777" w:rsidR="00783571" w:rsidRPr="00783571" w:rsidRDefault="00783571" w:rsidP="00783571">
      <w:r w:rsidRPr="00783571">
        <w:t>Может ли индексация быть ниже 5,2%, если инфляция упадет до 4%?</w:t>
      </w:r>
    </w:p>
    <w:p w14:paraId="20B5BCA3" w14:textId="77777777" w:rsidR="00783571" w:rsidRPr="0013784C" w:rsidRDefault="00783571" w:rsidP="00783571">
      <w:r w:rsidRPr="0013784C">
        <w:t>Такой сценарий крайне маловероятен. Традиционно власти сохраняют уровень индексации, заложенный в бюджет весенним прогнозом, даже если фактический рост цен оказывается скромнее.</w:t>
      </w:r>
    </w:p>
    <w:p w14:paraId="77127C1F" w14:textId="77777777" w:rsidR="00783571" w:rsidRPr="0013784C" w:rsidRDefault="00783571" w:rsidP="00783571">
      <w:r w:rsidRPr="0013784C">
        <w:t>Как узнать точный размер своей будущей пенсии после индексации?</w:t>
      </w:r>
    </w:p>
    <w:p w14:paraId="1B30B956" w14:textId="77777777" w:rsidR="00783571" w:rsidRPr="0013784C" w:rsidRDefault="00783571" w:rsidP="00783571">
      <w:r w:rsidRPr="0013784C">
        <w:t xml:space="preserve">Актуальные данные и индивидуальный расчет доступны в личном кабинете на портале </w:t>
      </w:r>
      <w:proofErr w:type="spellStart"/>
      <w:r w:rsidRPr="0013784C">
        <w:t>Госуслуг</w:t>
      </w:r>
      <w:proofErr w:type="spellEnd"/>
      <w:r w:rsidRPr="0013784C">
        <w:t xml:space="preserve"> или на сайте Социального фонда. Цифры обновляются автоматически после подписания соответствующих постановлений правительства.</w:t>
      </w:r>
    </w:p>
    <w:p w14:paraId="3742C653" w14:textId="77777777" w:rsidR="00783571" w:rsidRPr="0013784C" w:rsidRDefault="00783571" w:rsidP="00783571">
      <w:r w:rsidRPr="0013784C">
        <w:t>Будут ли индексировать пенсии работающим пенсионерам в 2027 году?</w:t>
      </w:r>
    </w:p>
    <w:p w14:paraId="17BF2CD4" w14:textId="77777777" w:rsidR="00783571" w:rsidRPr="0013784C" w:rsidRDefault="00783571" w:rsidP="00783571">
      <w:r w:rsidRPr="0013784C">
        <w:t>Согласно текущему вектору государственной политики, возобновление индексации выплат для работающих граждан является приоритетной задачей для поддержания активности на рынке труда.</w:t>
      </w:r>
    </w:p>
    <w:p w14:paraId="1C279038" w14:textId="77777777" w:rsidR="00783571" w:rsidRPr="0013784C" w:rsidRDefault="00783571" w:rsidP="00783571">
      <w:r w:rsidRPr="0013784C">
        <w:t>Влияет ли регион проживания на процент общероссийской индексации?</w:t>
      </w:r>
    </w:p>
    <w:p w14:paraId="34D46799" w14:textId="77777777" w:rsidR="00783571" w:rsidRPr="0013784C" w:rsidRDefault="00783571" w:rsidP="00783571">
      <w:r w:rsidRPr="0013784C">
        <w:t>Нет, процент индексации страховых пенсий устанавливается на федеральном уровне и един для всей страны. Региональные коэффициенты применяются отдельно к базовой части или в виде доплат до прожиточного минимума.</w:t>
      </w:r>
    </w:p>
    <w:p w14:paraId="545B1987" w14:textId="6903B98D" w:rsidR="00783571" w:rsidRPr="0013784C" w:rsidRDefault="00296C55" w:rsidP="00783571">
      <w:hyperlink r:id="rId29" w:history="1">
        <w:r w:rsidR="00783571" w:rsidRPr="00B06498">
          <w:rPr>
            <w:rStyle w:val="a3"/>
            <w:lang w:val="en-US"/>
          </w:rPr>
          <w:t>https</w:t>
        </w:r>
        <w:r w:rsidR="00783571" w:rsidRPr="0013784C">
          <w:rPr>
            <w:rStyle w:val="a3"/>
          </w:rPr>
          <w:t>://</w:t>
        </w:r>
        <w:r w:rsidR="00783571" w:rsidRPr="00B06498">
          <w:rPr>
            <w:rStyle w:val="a3"/>
            <w:lang w:val="en-US"/>
          </w:rPr>
          <w:t>www</w:t>
        </w:r>
        <w:r w:rsidR="00783571" w:rsidRPr="0013784C">
          <w:rPr>
            <w:rStyle w:val="a3"/>
          </w:rPr>
          <w:t>.</w:t>
        </w:r>
        <w:proofErr w:type="spellStart"/>
        <w:r w:rsidR="00783571" w:rsidRPr="00B06498">
          <w:rPr>
            <w:rStyle w:val="a3"/>
            <w:lang w:val="en-US"/>
          </w:rPr>
          <w:t>pravda</w:t>
        </w:r>
        <w:proofErr w:type="spellEnd"/>
        <w:r w:rsidR="00783571" w:rsidRPr="0013784C">
          <w:rPr>
            <w:rStyle w:val="a3"/>
          </w:rPr>
          <w:t>.</w:t>
        </w:r>
        <w:proofErr w:type="spellStart"/>
        <w:r w:rsidR="00783571" w:rsidRPr="00B06498">
          <w:rPr>
            <w:rStyle w:val="a3"/>
            <w:lang w:val="en-US"/>
          </w:rPr>
          <w:t>ru</w:t>
        </w:r>
        <w:proofErr w:type="spellEnd"/>
        <w:r w:rsidR="00783571" w:rsidRPr="0013784C">
          <w:rPr>
            <w:rStyle w:val="a3"/>
          </w:rPr>
          <w:t>/</w:t>
        </w:r>
        <w:r w:rsidR="00783571" w:rsidRPr="00B06498">
          <w:rPr>
            <w:rStyle w:val="a3"/>
            <w:lang w:val="en-US"/>
          </w:rPr>
          <w:t>economics</w:t>
        </w:r>
        <w:r w:rsidR="00783571" w:rsidRPr="0013784C">
          <w:rPr>
            <w:rStyle w:val="a3"/>
          </w:rPr>
          <w:t>/2351860-</w:t>
        </w:r>
        <w:r w:rsidR="00783571" w:rsidRPr="00B06498">
          <w:rPr>
            <w:rStyle w:val="a3"/>
            <w:lang w:val="en-US"/>
          </w:rPr>
          <w:t>pension</w:t>
        </w:r>
        <w:r w:rsidR="00783571" w:rsidRPr="0013784C">
          <w:rPr>
            <w:rStyle w:val="a3"/>
          </w:rPr>
          <w:t>-</w:t>
        </w:r>
        <w:r w:rsidR="00783571" w:rsidRPr="00B06498">
          <w:rPr>
            <w:rStyle w:val="a3"/>
            <w:lang w:val="en-US"/>
          </w:rPr>
          <w:t>indexation</w:t>
        </w:r>
        <w:r w:rsidR="00783571" w:rsidRPr="0013784C">
          <w:rPr>
            <w:rStyle w:val="a3"/>
          </w:rPr>
          <w:t>-2027-</w:t>
        </w:r>
        <w:r w:rsidR="00783571" w:rsidRPr="00B06498">
          <w:rPr>
            <w:rStyle w:val="a3"/>
            <w:lang w:val="en-US"/>
          </w:rPr>
          <w:t>forecast</w:t>
        </w:r>
        <w:r w:rsidR="00783571" w:rsidRPr="0013784C">
          <w:rPr>
            <w:rStyle w:val="a3"/>
          </w:rPr>
          <w:t>/</w:t>
        </w:r>
      </w:hyperlink>
      <w:r w:rsidR="00783571" w:rsidRPr="0013784C">
        <w:t xml:space="preserve"> </w:t>
      </w:r>
    </w:p>
    <w:p w14:paraId="0FA1FD1C" w14:textId="77777777" w:rsidR="001A43FA" w:rsidRPr="00996990" w:rsidRDefault="001A43FA" w:rsidP="001A43FA">
      <w:pPr>
        <w:pStyle w:val="2"/>
      </w:pPr>
      <w:bookmarkStart w:id="93" w:name="_Toc229639714"/>
      <w:proofErr w:type="spellStart"/>
      <w:r w:rsidRPr="00996990">
        <w:lastRenderedPageBreak/>
        <w:t>Банки.ру</w:t>
      </w:r>
      <w:proofErr w:type="spellEnd"/>
      <w:r w:rsidRPr="00996990">
        <w:t xml:space="preserve">, 13.05.2026, </w:t>
      </w:r>
      <w:proofErr w:type="gramStart"/>
      <w:r w:rsidRPr="00996990">
        <w:t>Как</w:t>
      </w:r>
      <w:proofErr w:type="gramEnd"/>
      <w:r w:rsidRPr="00996990">
        <w:t xml:space="preserve"> накопить деньги для комфортной жизни на пенсии? Задайте вопрос эксперту</w:t>
      </w:r>
      <w:bookmarkEnd w:id="93"/>
    </w:p>
    <w:p w14:paraId="5477D038" w14:textId="77777777" w:rsidR="001A43FA" w:rsidRPr="00996990" w:rsidRDefault="001A43FA" w:rsidP="00DE744F">
      <w:pPr>
        <w:pStyle w:val="3"/>
      </w:pPr>
      <w:bookmarkStart w:id="94" w:name="_Toc229639715"/>
      <w:r w:rsidRPr="00996990">
        <w:t>76% россиян, еще не достигших пенсионного возраста, уверены, что им не хватит для нормальной жизни той пенсии, которую они будут получать. По данным ВЦИОМ, в последние 15 лет стабильно растет число граждан, которые рассчитывают на другие источники дохода на пенсии.</w:t>
      </w:r>
      <w:bookmarkEnd w:id="94"/>
    </w:p>
    <w:p w14:paraId="137BE544" w14:textId="77777777" w:rsidR="001A43FA" w:rsidRPr="00996990" w:rsidRDefault="001A43FA" w:rsidP="001A43FA">
      <w:r w:rsidRPr="00996990">
        <w:t xml:space="preserve">К моменту выхода на пенсию россияне рассчитывают накопить в среднем 3,1 млн рублей, говорится в </w:t>
      </w:r>
      <w:proofErr w:type="spellStart"/>
      <w:r w:rsidRPr="00996990">
        <w:t>СберНПФ</w:t>
      </w:r>
      <w:proofErr w:type="spellEnd"/>
      <w:r w:rsidRPr="00996990">
        <w:t>. А достаточно ли этой суммы для комфортного уровня жизни на пенсии? И как ее накопить? Когда начинать копить деньги на пенсию? Во что вкладывать деньги, чтобы получить максимальную доходность без риска?</w:t>
      </w:r>
    </w:p>
    <w:p w14:paraId="13170AEB" w14:textId="77777777" w:rsidR="001A43FA" w:rsidRPr="00996990" w:rsidRDefault="001A43FA" w:rsidP="001A43FA">
      <w:r w:rsidRPr="00996990">
        <w:t xml:space="preserve">На эти и другие вопросы ответит аналитик-эксперт </w:t>
      </w:r>
      <w:proofErr w:type="spellStart"/>
      <w:r w:rsidRPr="00996990">
        <w:t>Банки.ру</w:t>
      </w:r>
      <w:proofErr w:type="spellEnd"/>
      <w:r w:rsidRPr="00996990">
        <w:t xml:space="preserve"> Артур </w:t>
      </w:r>
      <w:proofErr w:type="spellStart"/>
      <w:r w:rsidRPr="00996990">
        <w:t>Хачатрян</w:t>
      </w:r>
      <w:proofErr w:type="spellEnd"/>
      <w:r w:rsidRPr="00996990">
        <w:t>.</w:t>
      </w:r>
    </w:p>
    <w:p w14:paraId="760A8919" w14:textId="77777777" w:rsidR="001A43FA" w:rsidRPr="00996990" w:rsidRDefault="001A43FA" w:rsidP="001A43FA">
      <w:r w:rsidRPr="00996990">
        <w:t>Задавайте вопросы в комментариях - общие или с учетом вашей личной финансовой и семейной ситуации.</w:t>
      </w:r>
    </w:p>
    <w:p w14:paraId="0D3A78F9" w14:textId="77777777" w:rsidR="001A43FA" w:rsidRPr="00996990" w:rsidRDefault="001A43FA" w:rsidP="001A43FA">
      <w:r w:rsidRPr="00996990">
        <w:t>Правила:</w:t>
      </w:r>
    </w:p>
    <w:p w14:paraId="173FA9B9" w14:textId="77777777" w:rsidR="001A43FA" w:rsidRPr="00996990" w:rsidRDefault="001A43FA" w:rsidP="001A43FA">
      <w:r w:rsidRPr="00996990">
        <w:t xml:space="preserve">Задавайте вопросы здесь, </w:t>
      </w:r>
      <w:proofErr w:type="gramStart"/>
      <w:r w:rsidRPr="00996990">
        <w:t>Мы</w:t>
      </w:r>
      <w:proofErr w:type="gramEnd"/>
      <w:r w:rsidRPr="00996990">
        <w:t xml:space="preserve"> собираем их до 18:00 14 мая.</w:t>
      </w:r>
    </w:p>
    <w:p w14:paraId="005ED9B4" w14:textId="77777777" w:rsidR="001A43FA" w:rsidRPr="00996990" w:rsidRDefault="001A43FA" w:rsidP="001A43FA">
      <w:r w:rsidRPr="00996990">
        <w:t>- Чем детальнее вопрос, тем точнее ответ. Постарайтесь кратко описать ваши обстоятельства (например, ваш возраст, финансовые обязательства, сумму, которую хотели бы накопить на пенсию). Это поможет дать максимально конкретный совет.</w:t>
      </w:r>
    </w:p>
    <w:p w14:paraId="51D28A68" w14:textId="77777777" w:rsidR="001A43FA" w:rsidRPr="00996990" w:rsidRDefault="001A43FA" w:rsidP="001A43FA">
      <w:r w:rsidRPr="00996990">
        <w:t>- Фокус - на способах накопить деньги на пенсию. Пожалуйста, придерживайтесь темы. Вопросы не по теме останутся без ответа эксперта.</w:t>
      </w:r>
    </w:p>
    <w:p w14:paraId="1514A495" w14:textId="77777777" w:rsidR="001A43FA" w:rsidRPr="00996990" w:rsidRDefault="001A43FA" w:rsidP="001A43FA">
      <w:r w:rsidRPr="00996990">
        <w:t>Внимание! Данный материал - это ответы эксперта на общие вопросы. Мнение эксперта не является индивидуальной консультацией для вашей ситуации. Перед тем как принимать финансовое решение, уточните все условия в банке и посоветуйтесь с другими специалистами.</w:t>
      </w:r>
    </w:p>
    <w:p w14:paraId="53FAA019" w14:textId="77777777" w:rsidR="001A43FA" w:rsidRPr="00996990" w:rsidRDefault="00296C55" w:rsidP="001A43FA">
      <w:hyperlink r:id="rId30" w:history="1">
        <w:r w:rsidR="001A43FA" w:rsidRPr="00996990">
          <w:rPr>
            <w:rStyle w:val="a3"/>
          </w:rPr>
          <w:t>https://www.banki.ru/news/daytheme/?id=11023975</w:t>
        </w:r>
      </w:hyperlink>
    </w:p>
    <w:p w14:paraId="67EE40E7" w14:textId="77777777" w:rsidR="00C50DCC" w:rsidRPr="00996990" w:rsidRDefault="00C50DCC" w:rsidP="00C50DCC"/>
    <w:p w14:paraId="5A637E07" w14:textId="77777777" w:rsidR="00111D7C" w:rsidRPr="007F6634" w:rsidRDefault="00111D7C" w:rsidP="00111D7C">
      <w:pPr>
        <w:pStyle w:val="251"/>
      </w:pPr>
      <w:bookmarkStart w:id="95" w:name="_Toc99271704"/>
      <w:bookmarkStart w:id="96" w:name="_Toc99318656"/>
      <w:bookmarkStart w:id="97" w:name="_Toc165991076"/>
      <w:bookmarkStart w:id="98" w:name="_Toc62681899"/>
      <w:bookmarkStart w:id="99" w:name="_Toc229639716"/>
      <w:bookmarkEnd w:id="24"/>
      <w:bookmarkEnd w:id="25"/>
      <w:bookmarkEnd w:id="26"/>
      <w:bookmarkEnd w:id="37"/>
      <w:r w:rsidRPr="00996990">
        <w:lastRenderedPageBreak/>
        <w:t>НОВОСТИ МАКРОЭКОНОМИКИ</w:t>
      </w:r>
      <w:bookmarkEnd w:id="95"/>
      <w:bookmarkEnd w:id="96"/>
      <w:bookmarkEnd w:id="97"/>
      <w:bookmarkEnd w:id="99"/>
    </w:p>
    <w:p w14:paraId="0542BD28" w14:textId="77777777" w:rsidR="00F82A26" w:rsidRPr="00FB0EC2" w:rsidRDefault="00F82A26" w:rsidP="00F82A26">
      <w:pPr>
        <w:pStyle w:val="2"/>
      </w:pPr>
      <w:bookmarkStart w:id="100" w:name="_Toc229639717"/>
      <w:r w:rsidRPr="00FB0EC2">
        <w:t>Ведомости, 14.05.2026, Александр Шохин: «Важно не пропустить точку перегиба»</w:t>
      </w:r>
      <w:bookmarkEnd w:id="100"/>
    </w:p>
    <w:p w14:paraId="6C5F6D23" w14:textId="77777777" w:rsidR="00F82A26" w:rsidRPr="00FB0EC2" w:rsidRDefault="00F82A26" w:rsidP="00F82A26">
      <w:pPr>
        <w:pStyle w:val="3"/>
      </w:pPr>
      <w:bookmarkStart w:id="101" w:name="_Toc229639718"/>
      <w:r w:rsidRPr="00FB0EC2">
        <w:t xml:space="preserve">На фоне кремлевских пейзажей и, как всегда, в добродушной манере глава Российского союза промышленников и предпринимателей (РСПП) Александр Шохин в интервью "Ведомостям" рассказывает, как вырабатывались самые сложные фискальные решения. Например, как возникла идея </w:t>
      </w:r>
      <w:r w:rsidRPr="00FB0EC2">
        <w:rPr>
          <w:lang w:val="en-US"/>
        </w:rPr>
        <w:t>windfall</w:t>
      </w:r>
      <w:r w:rsidRPr="00FB0EC2">
        <w:t xml:space="preserve"> </w:t>
      </w:r>
      <w:r w:rsidRPr="00FB0EC2">
        <w:rPr>
          <w:lang w:val="en-US"/>
        </w:rPr>
        <w:t>tax</w:t>
      </w:r>
      <w:r w:rsidRPr="00FB0EC2">
        <w:t xml:space="preserve"> и как удалось развернуть ее в конструктивное русло, когда есть смысл повышать налог на прибыль и зачем крупному бизнесу вставать на защиту малого.</w:t>
      </w:r>
      <w:bookmarkEnd w:id="101"/>
    </w:p>
    <w:p w14:paraId="23EACE1B" w14:textId="77777777" w:rsidR="00F82A26" w:rsidRPr="00FB0EC2" w:rsidRDefault="00F82A26" w:rsidP="00F82A26">
      <w:r w:rsidRPr="00FB0EC2">
        <w:t>Также глава делового объединения поделился, что несколько лет назад РСПП предложил Минфину выпустить облигации на восстановление воссоединенных территорий, а отдельную поддержку государству крупные бизнесмены готовы оказывать в частном порядке. Во время встречи с президентом России Владимиром Путиным в конце 2025 г. один из членов бюро РСПП предложил внести "посильный вклад" в бюджет из личных средств.</w:t>
      </w:r>
    </w:p>
    <w:p w14:paraId="01F194FD" w14:textId="77777777" w:rsidR="00F82A26" w:rsidRPr="00FB0EC2" w:rsidRDefault="00F82A26" w:rsidP="00F82A26">
      <w:r w:rsidRPr="00FB0EC2">
        <w:t>В то же время бизнес ожидает, что эта сознательность, а в некоторых случаях благородство будут вознаграждены. "Нам не хотелось бы, чтобы вместо уже традиционной цели - создания условий для роста деловой активности - во главу угла поставили ужесточение фискальных условий ради решения проблем дефицита", - отметил глава РСПП. По его словам, "можно найти решение, если не спускать разнарядку, а сесть за стол и договариваться с пониманием, что бюджет испытывает сложности".</w:t>
      </w:r>
    </w:p>
    <w:p w14:paraId="2BED63B6" w14:textId="77777777" w:rsidR="00F82A26" w:rsidRPr="00FB0EC2" w:rsidRDefault="00F82A26" w:rsidP="00F82A26">
      <w:r w:rsidRPr="00FB0EC2">
        <w:t>- Эксперты говорят, что мы стоим на пороге рецессии. Недавно президент даже проводил совещание и поручил выработать меры стимулирования экономической активности. А как бы вы охарактеризовали ситуацию в экономике? Это рецессия, мягкая посадка или, может быть, у вас найдется какая-то своя фигура речи?</w:t>
      </w:r>
    </w:p>
    <w:p w14:paraId="4D1700A1" w14:textId="77777777" w:rsidR="00F82A26" w:rsidRPr="00FB0EC2" w:rsidRDefault="00F82A26" w:rsidP="00F82A26">
      <w:r w:rsidRPr="00FB0EC2">
        <w:t>- Ведя диалог с правительством и Центральным банком, мы предупреждали о том, что важно не пропустить точку перегиба, когда плановое охлаждение экономики может стать неуправляемым и придется уже не охлаждать, а разогревать ее. Мы начали этот разговор, когда ставку подняли до 21%. В октябре 2024-го ее повысили, весь ноябрь ЦБ намекал, что в декабре совет директоров может поднять до 23% или даже до 25%. Тогда на встрече у президента мы поднимали вопрос о недопустимости ее дальнейшего роста и попросили паузу - минимум на несколько месяцев, чтобы оценить последствия уже принятых решений, а не бороться с инфляцией регулярным повышением ключевой ставки.</w:t>
      </w:r>
    </w:p>
    <w:p w14:paraId="06800439" w14:textId="77777777" w:rsidR="00F82A26" w:rsidRPr="00FB0EC2" w:rsidRDefault="00F82A26" w:rsidP="00F82A26">
      <w:r w:rsidRPr="00FB0EC2">
        <w:t xml:space="preserve">В декабре ставку не повысили, более того, пауза была выдержана. Потом было восьмикратное снижение маленькими шажками по 50 базисных пунктов. </w:t>
      </w:r>
      <w:r w:rsidRPr="00FB0EC2">
        <w:rPr>
          <w:lang w:val="en-US"/>
        </w:rPr>
        <w:t>E</w:t>
      </w:r>
      <w:proofErr w:type="spellStart"/>
      <w:r w:rsidRPr="00FB0EC2">
        <w:t>стественно</w:t>
      </w:r>
      <w:proofErr w:type="spellEnd"/>
      <w:r w:rsidRPr="00FB0EC2">
        <w:t>, 14</w:t>
      </w:r>
      <w:proofErr w:type="gramStart"/>
      <w:r w:rsidRPr="00FB0EC2">
        <w:t>,5</w:t>
      </w:r>
      <w:proofErr w:type="gramEnd"/>
      <w:r w:rsidRPr="00FB0EC2">
        <w:t>% лучше, чем 21%, тут даже спора нет: расходы компаний на обслуживание долгов снизились на треть. Но этого недостаточно, чтобы использовать заемные средства как источник инвестиций. Кредиты привлекаются на пополнение оборотного капитала, вплоть до выплат зарплат.</w:t>
      </w:r>
    </w:p>
    <w:p w14:paraId="782EA91D" w14:textId="77777777" w:rsidR="00F82A26" w:rsidRPr="00FB0EC2" w:rsidRDefault="00F82A26" w:rsidP="00F82A26">
      <w:r w:rsidRPr="00FB0EC2">
        <w:lastRenderedPageBreak/>
        <w:t xml:space="preserve">Сейчас компаниям не до инвестиций. Инвестиции стоят на </w:t>
      </w:r>
      <w:proofErr w:type="spellStart"/>
      <w:r w:rsidRPr="00FB0EC2">
        <w:t>холде</w:t>
      </w:r>
      <w:proofErr w:type="spellEnd"/>
      <w:r w:rsidRPr="00FB0EC2">
        <w:t xml:space="preserve"> у многих компаний, прежде всего у малых и средних. Крупные пытаются завершить текущие проекты, потому что их консервация обходится дороже, но все, что можно заморозить до лучших времен, замораживается.</w:t>
      </w:r>
    </w:p>
    <w:p w14:paraId="311AB665" w14:textId="77777777" w:rsidR="00F82A26" w:rsidRPr="00FB0EC2" w:rsidRDefault="00F82A26" w:rsidP="00F82A26">
      <w:r w:rsidRPr="00FB0EC2">
        <w:t xml:space="preserve">Я в свое время выводил "детскую формулу" - "ставка - это инфляция, умноженная на два", и, когда инфляция упала ниже 6%, мы говорили, что шесть умножить на два - это 12, но никак не 16. ЦБ, комментируя наши примитивные расчеты, отвечал, что жесткой формулы нет, потому что проблема не только в статистике инфляции, но и в инфляционных ожиданиях, которые выше, чем сама инфляция. При этом многие эксперты указывают, что сам ЦБ высокой ставкой эти ожидания и подогревает. Получается замкнутый круг: можно любой уровень ключевой ставки обосновать инфляционными ожиданиями, которые в разы выше наблюдаемой инфляции. Но тогда и </w:t>
      </w:r>
      <w:proofErr w:type="spellStart"/>
      <w:r w:rsidRPr="00FB0EC2">
        <w:t>таргет</w:t>
      </w:r>
      <w:proofErr w:type="spellEnd"/>
      <w:r w:rsidRPr="00FB0EC2">
        <w:t xml:space="preserve"> теряет значение как реальный ориентир: надо уже учиться измерять инфляционные ожидания, работая с психологическими установками населения, измерять не только потребительскую корзину по ИПЦ. Неопределенность макроэкономической ситуации и фискальной политики тоже не способствует долгосрочному планированию.</w:t>
      </w:r>
    </w:p>
    <w:p w14:paraId="68D41A14" w14:textId="77777777" w:rsidR="00F82A26" w:rsidRPr="00FB0EC2" w:rsidRDefault="00F82A26" w:rsidP="00F82A26">
      <w:r w:rsidRPr="00FB0EC2">
        <w:t>- Какой будет динамика экономики в этом году, по вашим оценкам?</w:t>
      </w:r>
    </w:p>
    <w:p w14:paraId="2BF965DB" w14:textId="77777777" w:rsidR="00F82A26" w:rsidRPr="00FB0EC2" w:rsidRDefault="00F82A26" w:rsidP="00F82A26">
      <w:r w:rsidRPr="00FB0EC2">
        <w:t>- Недавно я говорил: около нуля, по итогам января - февраля. Но экономика быстро отреагировала на указания президента (Улыбается.): в марте уже плюс (по оценке Минэкономразвития, ВВП в марте вырос на 1,8%. - "Ведомости"). Правда, по промышленности до прогнозной величины не дотягиваем. Меры по дополнительному стимулированию, которые велено разработать, могут включать и корректировку жестких конструкций типа обеления - посмотрим. Для этого должна быть предсказуемость. А вот с ней как раз проблема.</w:t>
      </w:r>
    </w:p>
    <w:p w14:paraId="19C54E50" w14:textId="77777777" w:rsidR="00F82A26" w:rsidRPr="00FB0EC2" w:rsidRDefault="00F82A26" w:rsidP="00F82A26">
      <w:r w:rsidRPr="00FB0EC2">
        <w:t xml:space="preserve">- Что может помочь стимулировать </w:t>
      </w:r>
      <w:proofErr w:type="spellStart"/>
      <w:r w:rsidRPr="00FB0EC2">
        <w:t>инвестактивность</w:t>
      </w:r>
      <w:proofErr w:type="spellEnd"/>
      <w:r w:rsidRPr="00FB0EC2">
        <w:t xml:space="preserve"> бизнеса при высокой ставке?</w:t>
      </w:r>
    </w:p>
    <w:p w14:paraId="415A1F0A" w14:textId="77777777" w:rsidR="00F82A26" w:rsidRPr="00FB0EC2" w:rsidRDefault="00F82A26" w:rsidP="00F82A26">
      <w:r w:rsidRPr="00FB0EC2">
        <w:t>- Даже при высокой ставке нужны преференциальные режимы. Понятно, что правительство тратит много денег на субсидирование льготных кредитов. Классический пример - ипотека. Но и в промышленности есть инструменты: фабрика проектного финансирования реализует дедушкину оговорку, которая подразумевает неизменность ставки, Фонд развития промышленности (ФРП) дает ставки от 1 до 5% и продолжает работать, хотя понятно, что это не бог весть какие масштабы.</w:t>
      </w:r>
    </w:p>
    <w:p w14:paraId="3965A384" w14:textId="77777777" w:rsidR="00F82A26" w:rsidRPr="00FB0EC2" w:rsidRDefault="00F82A26" w:rsidP="00F82A26">
      <w:r w:rsidRPr="00FB0EC2">
        <w:rPr>
          <w:lang w:val="en-US"/>
        </w:rPr>
        <w:t>E</w:t>
      </w:r>
      <w:proofErr w:type="spellStart"/>
      <w:r w:rsidRPr="00FB0EC2">
        <w:t>сть</w:t>
      </w:r>
      <w:proofErr w:type="spellEnd"/>
      <w:r w:rsidRPr="00FB0EC2">
        <w:t xml:space="preserve"> и таксономия технологического суверенитета и устойчивого развития, которые дают послабления банкам по нормативам. Правда, там эффект не больше процентного пункта. В отличие от ФРП или фабрики, где есть дедушкина оговорка, это не настолько эффективный инструмент.</w:t>
      </w:r>
    </w:p>
    <w:p w14:paraId="0B3ED37A" w14:textId="77777777" w:rsidR="00F82A26" w:rsidRPr="00FB0EC2" w:rsidRDefault="00F82A26" w:rsidP="00F82A26">
      <w:r w:rsidRPr="00FB0EC2">
        <w:t>Мы предлагаем не просто снижать ставку, а предоставлять связанные кредиты на реализацию конкретных проектов технологического суверенитета по льготным условиям.</w:t>
      </w:r>
    </w:p>
    <w:p w14:paraId="04439E9B" w14:textId="77777777" w:rsidR="00F82A26" w:rsidRPr="00FB0EC2" w:rsidRDefault="00F82A26" w:rsidP="00F82A26">
      <w:r w:rsidRPr="00FB0EC2">
        <w:t xml:space="preserve">Также мы лоббируем (не только РСПП, но и другие бизнес-объединения) настройку федерального инвестиционного налогового вычета. Минэкономразвития выступило, не без нашего участия, с инициативой: обнулять федеральную часть налога на прибыль, увеличить долю инвестиций под ФИНВ с 3 до 12%, распространить на НИОКР, расширить перечень отраслей (подключить логистику и транспорт), добавить </w:t>
      </w:r>
      <w:r w:rsidRPr="00FB0EC2">
        <w:lastRenderedPageBreak/>
        <w:t>инвестиции в нематериальные активы. Но сейчас, похоже, не лучшее время для всех этих предложений. Сейчас важно поднять ФИНВ хотя бы с 3 до 9% и посмотреть, как это работает. В 2025 г. из 150 млрд руб. предусмотренных выпадающих доходов выбрано только 26 млрд. Уже внесены поправки о возможности перебрасывать вычет в рамках группы компаний, по нашим оценкам, это раза в три увеличит использование инструмента. А если дополнить это хотя бы одним из наших предложений - глядишь, и все 150 млрд выберем. Даже в условиях охлаждения важно этот инструмент предоставить, потому что он может частично компенсировать макроэкономическую неопределенность и другие проблемы, мешающие инвестициям.</w:t>
      </w:r>
    </w:p>
    <w:p w14:paraId="31284506" w14:textId="77777777" w:rsidR="00F82A26" w:rsidRPr="00FB0EC2" w:rsidRDefault="00F82A26" w:rsidP="00F82A26">
      <w:r w:rsidRPr="00FB0EC2">
        <w:t>- Какие именно это проблемы?</w:t>
      </w:r>
    </w:p>
    <w:p w14:paraId="70ECD12A" w14:textId="77777777" w:rsidR="00F82A26" w:rsidRPr="00FB0EC2" w:rsidRDefault="00F82A26" w:rsidP="00F82A26">
      <w:r w:rsidRPr="00FB0EC2">
        <w:t>- Те же неплатежи. Более 40% компаний в наших опросах указывают их как одну из ключевых для инвесторов проблем. На площадке координационного совета РСПП и "Опоры России" мы несколько раз рассматривали эту тему, предлагали системные решения: электронное актирование, ужесточение требований к закупочным политикам госкомпаний через советы директоров. Некоторые компании выкидывают факторинг из работы с поставщиками или используют механизмы, позволяющие вместо семи дней гонять документы на оплату, что называется, по кругу.</w:t>
      </w:r>
    </w:p>
    <w:p w14:paraId="48213E3B" w14:textId="77777777" w:rsidR="00F82A26" w:rsidRPr="00FB0EC2" w:rsidRDefault="00F82A26" w:rsidP="00F82A26">
      <w:r w:rsidRPr="00FB0EC2">
        <w:t>Правительство создало штаб по борьбе с неплатежами во главе с министром экономического развития, и там обсуждается и персональная ответственность руководителей госкомпаний, вводится анализ закупочных политик. Но мы понимаем, что часть неплатежей связана с тем, что ставки были высокими и лучше чуть-чуть подержать деньги на депозитах, чтобы в том числе решить другие проблемы.</w:t>
      </w:r>
    </w:p>
    <w:p w14:paraId="3E5D2E95" w14:textId="77777777" w:rsidR="00F82A26" w:rsidRPr="00FB0EC2" w:rsidRDefault="00F82A26" w:rsidP="00F82A26">
      <w:r w:rsidRPr="00FB0EC2">
        <w:t>Малый и средний бизнес не всегда готов показать пальцем на конкретного неплательщика. Системно говорят "да, у нас неплатежи". Но сказать "мы знаем, что они держат деньги на депозите" - во-первых, это может быть догадкой, во-вторых, даже если оправданной, можно потом проиграть тендеры по формальным основаниям. (Улыбается.)</w:t>
      </w:r>
    </w:p>
    <w:p w14:paraId="17D0D91B" w14:textId="77777777" w:rsidR="00F82A26" w:rsidRPr="00FB0EC2" w:rsidRDefault="00F82A26" w:rsidP="00F82A26">
      <w:r w:rsidRPr="00FB0EC2">
        <w:t>- А из бюджета госкомпаниям помощи ждать не приходится.</w:t>
      </w:r>
    </w:p>
    <w:p w14:paraId="4225A585" w14:textId="77777777" w:rsidR="00F82A26" w:rsidRPr="00FB0EC2" w:rsidRDefault="00F82A26" w:rsidP="00F82A26">
      <w:r w:rsidRPr="00FB0EC2">
        <w:t>- Бюджет в дефиците - фактически уже в прошлом году был секвестр, хотя надо отдать должное Минфину, он креативен в терминах: "консолидация", "оптимизация", "сбалансированность", теперь "</w:t>
      </w:r>
      <w:proofErr w:type="spellStart"/>
      <w:r w:rsidRPr="00FB0EC2">
        <w:t>приоритизация</w:t>
      </w:r>
      <w:proofErr w:type="spellEnd"/>
      <w:r w:rsidRPr="00FB0EC2">
        <w:t xml:space="preserve">". Как правило, Минфин старается не использовать слово "секвестр". Сейчас говорят "мы на 10% срезаем расходы, но если вдруг жизнь наладится - например, война на Ближнем Востоке затянется и цены будут высоко стоять, - то </w:t>
      </w:r>
      <w:proofErr w:type="spellStart"/>
      <w:r w:rsidRPr="00FB0EC2">
        <w:t>дофинансируем</w:t>
      </w:r>
      <w:proofErr w:type="spellEnd"/>
      <w:r w:rsidRPr="00FB0EC2">
        <w:t>". Надежда в этом смысле всегда есть, но нам не хотелось бы, чтобы вместо уже традиционной цели - создания условий для роста деловой активности - во главу угла поставили ужесточение фискальных условий ради решения проблем дефицита. Хотя акцент на этом направлении делается, план по обелению экономики как раз на это направлен. Главный критерий его реализации - рост налоговых поступлений.</w:t>
      </w:r>
    </w:p>
    <w:p w14:paraId="394BA872" w14:textId="77777777" w:rsidR="00F82A26" w:rsidRPr="00FB0EC2" w:rsidRDefault="00F82A26" w:rsidP="00F82A26">
      <w:r w:rsidRPr="00FB0EC2">
        <w:t>- План обеления имеет гриф ДСП. Он обсуждался с бизнесом?</w:t>
      </w:r>
    </w:p>
    <w:p w14:paraId="268A020B" w14:textId="77777777" w:rsidR="00F82A26" w:rsidRPr="00FB0EC2" w:rsidRDefault="00F82A26" w:rsidP="00F82A26">
      <w:r w:rsidRPr="00FB0EC2">
        <w:t>- План как документ - нет. Но концепция обсуждалась. С одной стороны, добросовестный бизнес страдает от конкурентов в тени и поэтому их выведение оттуда мы приветствуем. С другой стороны, есть опасения, что вместо вывода из тени мы получим усиление давления на бизнес, который уже платит все налоги.</w:t>
      </w:r>
    </w:p>
    <w:p w14:paraId="177D37AA" w14:textId="77777777" w:rsidR="00F82A26" w:rsidRPr="00FB0EC2" w:rsidRDefault="00F82A26" w:rsidP="00F82A26">
      <w:r w:rsidRPr="00FB0EC2">
        <w:lastRenderedPageBreak/>
        <w:t xml:space="preserve">Надо помнить историю. С начала нулевых, когда ввели плоскую ставку и снизили налог на прибыль, идея была обелить экономику снижением фискального давления. Задача во многом решена: 15 млн </w:t>
      </w:r>
      <w:proofErr w:type="spellStart"/>
      <w:r w:rsidRPr="00FB0EC2">
        <w:t>самозанятых</w:t>
      </w:r>
      <w:proofErr w:type="spellEnd"/>
      <w:r w:rsidRPr="00FB0EC2">
        <w:t xml:space="preserve">, контрольно-кассовая техника, ФНС видит почти все. Теперь есть ощущение, что пора обелять экономику, не допуская использование схем оптимизации. Речь ведь идет о тех решениях, которые когда-то принимались сознательно, </w:t>
      </w:r>
      <w:proofErr w:type="gramStart"/>
      <w:r w:rsidRPr="00FB0EC2">
        <w:t>например</w:t>
      </w:r>
      <w:proofErr w:type="gramEnd"/>
      <w:r w:rsidRPr="00FB0EC2">
        <w:t xml:space="preserve"> "пусть платят хоть копейку вместо того, чтобы ничего не платить". Теперь следующий шаг - "а почему бы не платить, как все?".</w:t>
      </w:r>
    </w:p>
    <w:p w14:paraId="39CD3C2A" w14:textId="77777777" w:rsidR="00F82A26" w:rsidRPr="00FB0EC2" w:rsidRDefault="00F82A26" w:rsidP="00F82A26">
      <w:r w:rsidRPr="00FB0EC2">
        <w:t>Классический пример - снижение порогов по уплате НДС. Год назад мы вместе с "Опорой России" и ТПП жестко выступили против. Первоначально предлагалось снизить его с 60 млн до 10 млн руб. - в 6 раз. Мы предупреждали, что это не только сделает дробление невыгодным, но сделает невыгодным вести бизнес вообще и многие начнут закрываться.</w:t>
      </w:r>
    </w:p>
    <w:p w14:paraId="1189F512" w14:textId="77777777" w:rsidR="00F82A26" w:rsidRPr="00FB0EC2" w:rsidRDefault="00F82A26" w:rsidP="00F82A26">
      <w:r w:rsidRPr="00FB0EC2">
        <w:t>Впервые большая четверка бизнес-объединений разошлась: "Деловая Россия" отстаивала здесь скорее интересы среднего бизнеса, торговли, которым казалось, что дробление конкурентов создает неравные условия. Мы говорили: давайте снизим до 30 млн и посмотрим. Мы исходили из того, что нанять бухгалтера с навыками учета НДС для бизнеса с оборотом 10 млн будет стоить уже не 20 000 руб. на четверть ставки за стандартную отчетность по упрощенке. Правительство предложило компромисс: 60-20-15-10 (речь идет о планке годового дохода для уплаты НДС в млн руб. в 2025, 2026, 2027, 2028 гг. - "Ведомости").</w:t>
      </w:r>
    </w:p>
    <w:p w14:paraId="748B76E6" w14:textId="77777777" w:rsidR="00F82A26" w:rsidRPr="00FB0EC2" w:rsidRDefault="00F82A26" w:rsidP="00F82A26">
      <w:r w:rsidRPr="00FB0EC2">
        <w:t xml:space="preserve">Сейчас мы видим, что часть бизнеса, особенно в сфере услуг, сворачивается. Оказалось, что те, кто заявлял о намерении закрыться, не блефовали. Сейчас сам Минфин инициирует послабления и фиксирует сокращение налоговых поступлений от малого бизнеса. Мы же по Марксу работаем: нам нужна не норма прибыли, а масса, налоговая база должна расширяться. Не всегда универсальная высокая ставка приводит к увеличению поступлений в бюджет. Все режимы, в том числе </w:t>
      </w:r>
      <w:proofErr w:type="spellStart"/>
      <w:r w:rsidRPr="00FB0EC2">
        <w:t>самозанятые</w:t>
      </w:r>
      <w:proofErr w:type="spellEnd"/>
      <w:r w:rsidRPr="00FB0EC2">
        <w:t>, были призваны расширить налоговую базу. Сейчас главное - ее не сузить. В вопросе обеления действовать надо по всем направлениям, но где-то внимательно отслеживая реакцию бизнеса, потому что ее не всегда можно предсказать. Понятно, что бизнес никогда не радуется, когда налоги увеличиваются, но мы исходили из конкретных расчетов.</w:t>
      </w:r>
    </w:p>
    <w:p w14:paraId="255D3AB6" w14:textId="77777777" w:rsidR="00F82A26" w:rsidRPr="00FB0EC2" w:rsidRDefault="00F82A26" w:rsidP="00F82A26">
      <w:r w:rsidRPr="00FB0EC2">
        <w:t xml:space="preserve">- </w:t>
      </w:r>
      <w:r w:rsidRPr="00FB0EC2">
        <w:rPr>
          <w:lang w:val="en-US"/>
        </w:rPr>
        <w:t>E</w:t>
      </w:r>
      <w:proofErr w:type="spellStart"/>
      <w:r w:rsidRPr="00FB0EC2">
        <w:t>сть</w:t>
      </w:r>
      <w:proofErr w:type="spellEnd"/>
      <w:r w:rsidRPr="00FB0EC2">
        <w:t xml:space="preserve"> ли планы у вас и других бизнес-объединений вернуться в правительство с предложением остановить снижение порога - не идти дальше на 15 млн и 10 млн?</w:t>
      </w:r>
    </w:p>
    <w:p w14:paraId="04A213D7" w14:textId="77777777" w:rsidR="00F82A26" w:rsidRPr="00FB0EC2" w:rsidRDefault="00F82A26" w:rsidP="00F82A26">
      <w:r w:rsidRPr="00FB0EC2">
        <w:t xml:space="preserve">- Мне кажется, что снижение до 20 млн можно закрепить на трехлетку. ФНС и так все видит и может проверить </w:t>
      </w:r>
      <w:proofErr w:type="spellStart"/>
      <w:r w:rsidRPr="00FB0EC2">
        <w:t>аффилированность</w:t>
      </w:r>
      <w:proofErr w:type="spellEnd"/>
      <w:r w:rsidRPr="00FB0EC2">
        <w:t xml:space="preserve">, отследить дробление цифровыми инструментами, увидеть свата, брата и т. д. Мы недавно приглашали руководителя ФНС Даниила </w:t>
      </w:r>
      <w:r w:rsidRPr="00FB0EC2">
        <w:rPr>
          <w:lang w:val="en-US"/>
        </w:rPr>
        <w:t>E</w:t>
      </w:r>
      <w:proofErr w:type="spellStart"/>
      <w:r w:rsidRPr="00FB0EC2">
        <w:t>горова</w:t>
      </w:r>
      <w:proofErr w:type="spellEnd"/>
      <w:r w:rsidRPr="00FB0EC2">
        <w:t xml:space="preserve"> в РСПП и обсуждали это. У налоговиков достаточно инструментов для индивидуальной работы с искусственным дроблением, и предпринимать универсальные меры не обязательно. Зафиксироваться на 20 млн и использовать цифровой инструментарий ФНС лучше, чем снижать порог дальше. Тогда добросовестный бизнес, который не попадет в зону ужесточения, выживет и будет развиваться.</w:t>
      </w:r>
    </w:p>
    <w:p w14:paraId="58DFC9AA" w14:textId="77777777" w:rsidR="00F82A26" w:rsidRPr="00FB0EC2" w:rsidRDefault="00F82A26" w:rsidP="00F82A26">
      <w:r w:rsidRPr="00FB0EC2">
        <w:t>- А почему вообще РСПП озаботился проблемами малого бизнеса?</w:t>
      </w:r>
    </w:p>
    <w:p w14:paraId="1C485F31" w14:textId="77777777" w:rsidR="00F82A26" w:rsidRPr="00FB0EC2" w:rsidRDefault="00F82A26" w:rsidP="00F82A26">
      <w:r w:rsidRPr="00FB0EC2">
        <w:t xml:space="preserve">- Этот вопрос нам задал и министр финансов. Я ответил анекдотом. Патриарх армянской семьи умирает и оставляет наказ: "Берегите евреев". </w:t>
      </w:r>
      <w:r w:rsidRPr="00FB0EC2">
        <w:rPr>
          <w:lang w:val="en-US"/>
        </w:rPr>
        <w:t>E</w:t>
      </w:r>
      <w:proofErr w:type="spellStart"/>
      <w:r w:rsidRPr="00FB0EC2">
        <w:t>го</w:t>
      </w:r>
      <w:proofErr w:type="spellEnd"/>
      <w:r w:rsidRPr="00FB0EC2">
        <w:t xml:space="preserve"> близкие удивляются: "При чем тут евреи?" А он отвечает: "</w:t>
      </w:r>
      <w:r w:rsidRPr="00FB0EC2">
        <w:rPr>
          <w:lang w:val="en-US"/>
        </w:rPr>
        <w:t>E</w:t>
      </w:r>
      <w:proofErr w:type="spellStart"/>
      <w:r w:rsidRPr="00FB0EC2">
        <w:t>вреев</w:t>
      </w:r>
      <w:proofErr w:type="spellEnd"/>
      <w:r w:rsidRPr="00FB0EC2">
        <w:t xml:space="preserve"> перебьют - за нас возьмутся". Собственно, так и </w:t>
      </w:r>
      <w:r w:rsidRPr="00FB0EC2">
        <w:lastRenderedPageBreak/>
        <w:t xml:space="preserve">вышло: взялись и за тех, и за других. У нас в регионах много МСП. </w:t>
      </w:r>
      <w:r w:rsidRPr="00FB0EC2">
        <w:rPr>
          <w:lang w:val="en-US"/>
        </w:rPr>
        <w:t>C</w:t>
      </w:r>
      <w:r w:rsidRPr="00FB0EC2">
        <w:t xml:space="preserve">читается, что РСПП - это </w:t>
      </w:r>
      <w:proofErr w:type="spellStart"/>
      <w:r w:rsidRPr="00FB0EC2">
        <w:t>крупняк</w:t>
      </w:r>
      <w:proofErr w:type="spellEnd"/>
      <w:r w:rsidRPr="00FB0EC2">
        <w:t>. На федеральном уровне действительно крупнейшие компании, а в регионах - средний и малый бизнес. Мы через опросы замеряем их самочувствие и заступаемся не потому, что решили выступить "за малышей", а потому, что это наши члены. В некотором смысле мы конкурируем с другими объединениями за членскую базу. Тот факт, что мы стали по ряду позиций выступать вместе с организациями МСП, свидетельствует и о нашем интересе, и о консолидации бизнеса.</w:t>
      </w:r>
    </w:p>
    <w:p w14:paraId="1F78ABE0" w14:textId="77777777" w:rsidR="00F82A26" w:rsidRPr="00FB0EC2" w:rsidRDefault="00F82A26" w:rsidP="00F82A26">
      <w:r w:rsidRPr="00FB0EC2">
        <w:t xml:space="preserve">Это ведь касается не только малого бизнеса. Когда одновременно подняли налог на прибыль до 25% и начали охлаждение, выяснилось, что прибыли нет. А нет прибыли - нет поступлений. Мы всегда говорили, что лучший индикатор эффективности экономической политики именно прибыль. </w:t>
      </w:r>
      <w:r w:rsidRPr="00FB0EC2">
        <w:rPr>
          <w:lang w:val="en-US"/>
        </w:rPr>
        <w:t>E</w:t>
      </w:r>
      <w:proofErr w:type="spellStart"/>
      <w:r w:rsidRPr="00FB0EC2">
        <w:t>сли</w:t>
      </w:r>
      <w:proofErr w:type="spellEnd"/>
      <w:r w:rsidRPr="00FB0EC2">
        <w:t xml:space="preserve"> вы озабочены поддержанием деловой активности, значит, прибыль есть. Прибыль есть - тогда берите налог. Помню давнюю историю. В 2009 г. во время кризиса правительство предложило поднять страховые взносы до 34%. На совещании у председателя правительства (тогда Владимира Владимировича Путина) я предложил вместо налога на труд повысить налог на прибыль. Путин удивился: "Бизнес предлагает увеличить налог на прибыль?" А я объясняю: "Прибыли нет - повышение никто не заметит, а налог на труд сразу ударит по рентабельности". Та же логика сейчас. Государство, повышая ставку с 20 до 25%, надеялось на рост прибылей, чтобы пополнить и федеральную казну, и региональную - 17% в одном месте, 8% в другом. Но для этого экономика должна расти на 3-4% в год.</w:t>
      </w:r>
    </w:p>
    <w:p w14:paraId="73667861" w14:textId="77777777" w:rsidR="00F82A26" w:rsidRPr="00FB0EC2" w:rsidRDefault="00F82A26" w:rsidP="00F82A26">
      <w:r w:rsidRPr="00FB0EC2">
        <w:t>"Принцип "Подай, кто сколько может" нельзя считать справедливым"</w:t>
      </w:r>
    </w:p>
    <w:p w14:paraId="3D25106F" w14:textId="77777777" w:rsidR="00F82A26" w:rsidRPr="00FB0EC2" w:rsidRDefault="00F82A26" w:rsidP="00F82A26">
      <w:r w:rsidRPr="00FB0EC2">
        <w:t xml:space="preserve">- Рискнем предположить, что, говоря о том, что власти взялись за крупный бизнес тоже, вы имели в виду </w:t>
      </w:r>
      <w:r w:rsidRPr="00FB0EC2">
        <w:rPr>
          <w:lang w:val="en-US"/>
        </w:rPr>
        <w:t>windfall</w:t>
      </w:r>
      <w:r w:rsidRPr="00FB0EC2">
        <w:t xml:space="preserve"> </w:t>
      </w:r>
      <w:r w:rsidRPr="00FB0EC2">
        <w:rPr>
          <w:lang w:val="en-US"/>
        </w:rPr>
        <w:t>tax</w:t>
      </w:r>
      <w:r w:rsidRPr="00FB0EC2">
        <w:t>. Так все-таки будет ли снова введен этот налог?</w:t>
      </w:r>
    </w:p>
    <w:p w14:paraId="51F43B14" w14:textId="77777777" w:rsidR="00F82A26" w:rsidRPr="00FB0EC2" w:rsidRDefault="00F82A26" w:rsidP="00F82A26">
      <w:r w:rsidRPr="00FB0EC2">
        <w:t xml:space="preserve">- Пока, видимо, четкого понимания у правительства нет. В противном случае они бы уже озвучили свои планы. На съезде РСПП [министр финансов] Антон </w:t>
      </w:r>
      <w:proofErr w:type="spellStart"/>
      <w:r w:rsidRPr="00FB0EC2">
        <w:t>Силуанов</w:t>
      </w:r>
      <w:proofErr w:type="spellEnd"/>
      <w:r w:rsidRPr="00FB0EC2">
        <w:t xml:space="preserve"> сказал, что повышения налогов не будет, а [глава ФНС] Даниил </w:t>
      </w:r>
      <w:r w:rsidRPr="00FB0EC2">
        <w:rPr>
          <w:lang w:val="en-US"/>
        </w:rPr>
        <w:t>E</w:t>
      </w:r>
      <w:proofErr w:type="spellStart"/>
      <w:r w:rsidRPr="00FB0EC2">
        <w:t>горов</w:t>
      </w:r>
      <w:proofErr w:type="spellEnd"/>
      <w:r w:rsidRPr="00FB0EC2">
        <w:t xml:space="preserve"> поздравил нас с этим. И в тот же день [министр экономического развития] Максим Решетников в Госдуме поднимает тему налога на сверхприбыль. Достаточно аккуратно, но вытащил из ящика, не буду говорить - Пандоры, нечто пугающее для бизнеса.</w:t>
      </w:r>
    </w:p>
    <w:p w14:paraId="218B566B" w14:textId="77777777" w:rsidR="00F82A26" w:rsidRPr="00FB0EC2" w:rsidRDefault="00F82A26" w:rsidP="00F82A26">
      <w:r w:rsidRPr="00FB0EC2">
        <w:t xml:space="preserve">Впервые эта тема возникла в 2018 г. Представьте: конец июля, я плыву на экспедиционном судне между островом </w:t>
      </w:r>
      <w:proofErr w:type="spellStart"/>
      <w:r w:rsidRPr="00FB0EC2">
        <w:t>Ратманова</w:t>
      </w:r>
      <w:proofErr w:type="spellEnd"/>
      <w:r w:rsidRPr="00FB0EC2">
        <w:t xml:space="preserve"> и мысом Дежнева - граница России. Звонок от журналистов: "Что думаете о предложении Андрея Белоусова?" Тогда идея была такая - компании получили сверхприбыль от ослабления рубля и должны поделиться, потому что это никак не связано с их собственными усилиями.</w:t>
      </w:r>
    </w:p>
    <w:p w14:paraId="797F0CC7" w14:textId="77777777" w:rsidR="00F82A26" w:rsidRPr="00FB0EC2" w:rsidRDefault="00F82A26" w:rsidP="00F82A26">
      <w:r w:rsidRPr="00FB0EC2">
        <w:t xml:space="preserve">Когда эта тема возникла вновь, в 2023 г., мы сразу четко сказали, что не нужно никакой неформальной договоренности - должен быть налог, внесенный в Налоговый кодекс. Принцип "подай, кто сколько может" нельзя считать справедливым, потому что один может 100 млрд руб., а другой - 10. И что, наказывать того, кто меньше внес? </w:t>
      </w:r>
      <w:r w:rsidRPr="00FB0EC2">
        <w:rPr>
          <w:lang w:val="en-US"/>
        </w:rPr>
        <w:t>E</w:t>
      </w:r>
      <w:proofErr w:type="spellStart"/>
      <w:r w:rsidRPr="00FB0EC2">
        <w:t>сли</w:t>
      </w:r>
      <w:proofErr w:type="spellEnd"/>
      <w:r w:rsidRPr="00FB0EC2">
        <w:t xml:space="preserve"> есть формула - другое дело. И мы тогда еще придумали хитрость. Кто платит до начала финансового года - получает скидку 50%, как со штрафами ГИБДД. Фактически увеличили в 2 раза стимул к ранней оплате. Оказывается, можно найти решение, если не спускать разнарядку, мягко говоря, а сесть за стол и договариваться с пониманием, что бюджет испытывает сложности.</w:t>
      </w:r>
    </w:p>
    <w:p w14:paraId="1A1A1A31" w14:textId="77777777" w:rsidR="00F82A26" w:rsidRPr="00FB0EC2" w:rsidRDefault="00F82A26" w:rsidP="00F82A26">
      <w:r w:rsidRPr="00FB0EC2">
        <w:t xml:space="preserve">- </w:t>
      </w:r>
      <w:r w:rsidRPr="00FB0EC2">
        <w:rPr>
          <w:lang w:val="en-US"/>
        </w:rPr>
        <w:t>E</w:t>
      </w:r>
      <w:proofErr w:type="spellStart"/>
      <w:r w:rsidRPr="00FB0EC2">
        <w:t>сть</w:t>
      </w:r>
      <w:proofErr w:type="spellEnd"/>
      <w:r w:rsidRPr="00FB0EC2">
        <w:t xml:space="preserve"> ли основания для взимания этого налога в текущих фискальных условиях?</w:t>
      </w:r>
    </w:p>
    <w:p w14:paraId="766B92DA" w14:textId="77777777" w:rsidR="00F82A26" w:rsidRPr="00FB0EC2" w:rsidRDefault="00F82A26" w:rsidP="00F82A26">
      <w:r w:rsidRPr="00FB0EC2">
        <w:lastRenderedPageBreak/>
        <w:t xml:space="preserve">- На некоторых рынках действительно очень благоприятная конъюнктура была. Но первым делом надо определить, что такое сверхприбыль. Решить - включать ли дефлятор, привязанный к инфляции? Сверхприбыль какого </w:t>
      </w:r>
      <w:proofErr w:type="spellStart"/>
      <w:r w:rsidRPr="00FB0EC2">
        <w:t>юрлица</w:t>
      </w:r>
      <w:proofErr w:type="spellEnd"/>
      <w:r w:rsidRPr="00FB0EC2">
        <w:t xml:space="preserve"> изымать? </w:t>
      </w:r>
      <w:r w:rsidRPr="00FB0EC2">
        <w:rPr>
          <w:lang w:val="en-US"/>
        </w:rPr>
        <w:t>E</w:t>
      </w:r>
      <w:proofErr w:type="spellStart"/>
      <w:r w:rsidRPr="00FB0EC2">
        <w:t>сли</w:t>
      </w:r>
      <w:proofErr w:type="spellEnd"/>
      <w:r w:rsidRPr="00FB0EC2">
        <w:t xml:space="preserve"> в холдинге золотодобыча на пике из-за мировых цен, а черная металлургия упала вдвое - как считать? Изъять у одних и не помочь другим?</w:t>
      </w:r>
    </w:p>
    <w:p w14:paraId="17EDB939" w14:textId="77777777" w:rsidR="00F82A26" w:rsidRPr="00FB0EC2" w:rsidRDefault="00F82A26" w:rsidP="00F82A26">
      <w:r w:rsidRPr="00FB0EC2">
        <w:rPr>
          <w:lang w:val="en-US"/>
        </w:rPr>
        <w:t>E</w:t>
      </w:r>
      <w:proofErr w:type="spellStart"/>
      <w:r w:rsidRPr="00FB0EC2">
        <w:t>сли</w:t>
      </w:r>
      <w:proofErr w:type="spellEnd"/>
      <w:r w:rsidRPr="00FB0EC2">
        <w:t xml:space="preserve"> сверхприбыль распределяется между акционерами, а не направляется на погашение долгов и инвестиций - это одна ситуация. Но если она уходит на такие понятные цели, как погашение долгов и продолжение инвестиционных проектов, то что брать с такой компании? И вообще публичная компания обязана выплачивать дивиденды. Иначе она теряет капитализацию и возможности привлечения инвесторов - речь даже не об иностранных, а о российских.</w:t>
      </w:r>
    </w:p>
    <w:p w14:paraId="15E77522" w14:textId="77777777" w:rsidR="00F82A26" w:rsidRPr="00FB0EC2" w:rsidRDefault="00F82A26" w:rsidP="00F82A26">
      <w:r w:rsidRPr="00FB0EC2">
        <w:t xml:space="preserve">Некоторые компании годами не платят дивидендов, вкладывая все в инвестиции. Чтобы заплатить этот налог, им придется брать кредит под 14,5% плюс маржа банка. Получается, наказываем тех, кто инвестировал, а тех, кто держал на депозитах, не трогаем. Именно поэтому Минфин пока не может положить проект на стол - тема сложная. Слава богу, не торопятся. </w:t>
      </w:r>
      <w:r w:rsidRPr="00FB0EC2">
        <w:rPr>
          <w:lang w:val="en-US"/>
        </w:rPr>
        <w:t>E</w:t>
      </w:r>
      <w:proofErr w:type="spellStart"/>
      <w:r w:rsidRPr="00FB0EC2">
        <w:t>сли</w:t>
      </w:r>
      <w:proofErr w:type="spellEnd"/>
      <w:r w:rsidRPr="00FB0EC2">
        <w:t xml:space="preserve"> изменения и будут, то в осенних поправках в рамках бюджетного процесса.</w:t>
      </w:r>
    </w:p>
    <w:p w14:paraId="6B856062" w14:textId="77777777" w:rsidR="00F82A26" w:rsidRPr="00FB0EC2" w:rsidRDefault="00F82A26" w:rsidP="00F82A26">
      <w:r w:rsidRPr="00FB0EC2">
        <w:t>И кстати, сейчас обсуждается в правительстве, как ужесточить критерии предоставления льгот и преференций, усложнить допуск к преференциальным программам. Один из пунктов, например, - компания не должна выплачивать дивиденды.</w:t>
      </w:r>
    </w:p>
    <w:p w14:paraId="76CF70EE" w14:textId="77777777" w:rsidR="00F82A26" w:rsidRPr="00FB0EC2" w:rsidRDefault="00F82A26" w:rsidP="00F82A26">
      <w:r w:rsidRPr="00FB0EC2">
        <w:t xml:space="preserve">- Как механизм </w:t>
      </w:r>
      <w:r w:rsidRPr="00FB0EC2">
        <w:rPr>
          <w:lang w:val="en-US"/>
        </w:rPr>
        <w:t>windfall</w:t>
      </w:r>
      <w:r w:rsidRPr="00FB0EC2">
        <w:t xml:space="preserve"> </w:t>
      </w:r>
      <w:r w:rsidRPr="00FB0EC2">
        <w:rPr>
          <w:lang w:val="en-US"/>
        </w:rPr>
        <w:t>tax</w:t>
      </w:r>
      <w:r w:rsidRPr="00FB0EC2">
        <w:t xml:space="preserve"> мог бы выглядеть? Может ли чрезвычайный налог стать регулярным?</w:t>
      </w:r>
    </w:p>
    <w:p w14:paraId="0F2C58DE" w14:textId="77777777" w:rsidR="00F82A26" w:rsidRPr="00FB0EC2" w:rsidRDefault="00F82A26" w:rsidP="00F82A26">
      <w:r w:rsidRPr="00FB0EC2">
        <w:t>- Чрезвычайный - это военный налог. И может быть, в этом был резон. Мы, кстати, несколько лет назад предлагали Минфину выпустить облигации на восстановление воссоединенных территорий. Минфин тогда сказал, что есть ОФЗ. Но можно подумать, как сделать их выгодными для бюджета и не сильно обременительными для бизнеса. Это лучше, чем "сдавать валюту", как по Булгакову.</w:t>
      </w:r>
    </w:p>
    <w:p w14:paraId="335A009C" w14:textId="77777777" w:rsidR="00F82A26" w:rsidRPr="00FB0EC2" w:rsidRDefault="00F82A26" w:rsidP="00F82A26">
      <w:r w:rsidRPr="00FB0EC2">
        <w:rPr>
          <w:lang w:val="en-US"/>
        </w:rPr>
        <w:t>E</w:t>
      </w:r>
      <w:proofErr w:type="spellStart"/>
      <w:r w:rsidRPr="00FB0EC2">
        <w:t>сли</w:t>
      </w:r>
      <w:proofErr w:type="spellEnd"/>
      <w:r w:rsidRPr="00FB0EC2">
        <w:t xml:space="preserve"> будет </w:t>
      </w:r>
      <w:r w:rsidRPr="00FB0EC2">
        <w:rPr>
          <w:lang w:val="en-US"/>
        </w:rPr>
        <w:t>windfall</w:t>
      </w:r>
      <w:r w:rsidRPr="00FB0EC2">
        <w:t xml:space="preserve"> </w:t>
      </w:r>
      <w:r w:rsidRPr="00FB0EC2">
        <w:rPr>
          <w:lang w:val="en-US"/>
        </w:rPr>
        <w:t>tax</w:t>
      </w:r>
      <w:r w:rsidRPr="00FB0EC2">
        <w:t>, вероятно, понадобятся поправки в Налоговый кодекс и закрепление полноценного механизма.</w:t>
      </w:r>
    </w:p>
    <w:p w14:paraId="1ED630D9" w14:textId="77777777" w:rsidR="00F82A26" w:rsidRPr="00FB0EC2" w:rsidRDefault="00F82A26" w:rsidP="00F82A26">
      <w:r w:rsidRPr="00FB0EC2">
        <w:t xml:space="preserve">- Может ли </w:t>
      </w:r>
      <w:r w:rsidRPr="00FB0EC2">
        <w:rPr>
          <w:lang w:val="en-US"/>
        </w:rPr>
        <w:t>windfall</w:t>
      </w:r>
      <w:r w:rsidRPr="00FB0EC2">
        <w:t xml:space="preserve"> </w:t>
      </w:r>
      <w:r w:rsidRPr="00FB0EC2">
        <w:rPr>
          <w:lang w:val="en-US"/>
        </w:rPr>
        <w:t>tax</w:t>
      </w:r>
      <w:r w:rsidRPr="00FB0EC2">
        <w:t xml:space="preserve"> затронуть банки?</w:t>
      </w:r>
    </w:p>
    <w:p w14:paraId="1A1CB5F3" w14:textId="77777777" w:rsidR="00F82A26" w:rsidRPr="00FB0EC2" w:rsidRDefault="00F82A26" w:rsidP="00F82A26">
      <w:r w:rsidRPr="00FB0EC2">
        <w:t>- Понятно, что, если начинать эту линию разрабатывать (вводить налог на сверхприбыль. - "Ведомости"), банки могут быть затронуты. И вот какова вероятность, что сейчас, в условиях, которые становятся более жесткими для бюджета, это случится? Вы знаете, вероятность того, что это случится, всегда 50-50: либо случится, либо нет.</w:t>
      </w:r>
    </w:p>
    <w:p w14:paraId="5A7CD8D5" w14:textId="77777777" w:rsidR="00F82A26" w:rsidRPr="00FB0EC2" w:rsidRDefault="00F82A26" w:rsidP="00F82A26">
      <w:r w:rsidRPr="00FB0EC2">
        <w:t>Но тут нужно понимать, что если банки платят дополнительный налог, то уменьшаются дивиденды государства как акционера. Это же является препятствием к приватизации крупнейших банков. Казалось бы, давайте приватизируем "</w:t>
      </w:r>
      <w:proofErr w:type="spellStart"/>
      <w:r w:rsidRPr="00FB0EC2">
        <w:t>Сбер</w:t>
      </w:r>
      <w:proofErr w:type="spellEnd"/>
      <w:r w:rsidRPr="00FB0EC2">
        <w:t>" и ВТБ или хотя бы уменьшим долю владения государства - вот вам доход. Но нет, извините, тогда дивидендный поток-то уменьшится. Это счетная проблема, не проблема идеологии даже. От чего бюджет получит больше - от дивидендов или от продажи доли государства?</w:t>
      </w:r>
    </w:p>
    <w:p w14:paraId="02974E02" w14:textId="77777777" w:rsidR="00F82A26" w:rsidRPr="00FB0EC2" w:rsidRDefault="00F82A26" w:rsidP="00F82A26">
      <w:r w:rsidRPr="00FB0EC2">
        <w:t xml:space="preserve">Минфин и Центральный банк последовательно выступают за то, что прибыль банков - это ресурсы для будущего кредитования, их надо беречь. Когда начнется разогрев экономики, где взять деньги? Вот они. Честно, я бы сейчас не стал все эти </w:t>
      </w:r>
      <w:r w:rsidRPr="00FB0EC2">
        <w:lastRenderedPageBreak/>
        <w:t>сослагательные схемы обсуждать, потому что действительно это пока не горячий пирожок - еще тесто месят. Начинки еще нет вообще, даже не знают - с капустой или с яблоками она будет.</w:t>
      </w:r>
    </w:p>
    <w:p w14:paraId="0198420D" w14:textId="77777777" w:rsidR="00F82A26" w:rsidRPr="00FB0EC2" w:rsidRDefault="00F82A26" w:rsidP="00F82A26">
      <w:r w:rsidRPr="00FB0EC2">
        <w:t>- Бизнес постоянно поднимает вопрос о том, чтобы налоговые изменения принимались в весеннюю сессию. Это дает время к ним подготовиться. Вам кажется реалистичной реализация этого предложения?</w:t>
      </w:r>
    </w:p>
    <w:p w14:paraId="492A9D5A" w14:textId="77777777" w:rsidR="00F82A26" w:rsidRPr="00FB0EC2" w:rsidRDefault="00F82A26" w:rsidP="00F82A26">
      <w:r w:rsidRPr="00FB0EC2">
        <w:t xml:space="preserve">- Нам это кажется правильным многие годы. Например, "Основные направления налоговой, бюджетной и тарифной политики" надо принимать не позже мая и повысить статус документа. Сейчас "Основные направления" принимаются постановлением Думы, которое не имеет нормативной силы, вместе с бюджетом. Тогда какой в этом документе смысл? Долгие годы моя мечта - его широкое обсуждение в мае на парламентских слушаниях. </w:t>
      </w:r>
      <w:r w:rsidRPr="00FB0EC2">
        <w:rPr>
          <w:lang w:val="en-US"/>
        </w:rPr>
        <w:t>E</w:t>
      </w:r>
      <w:proofErr w:type="spellStart"/>
      <w:r w:rsidRPr="00FB0EC2">
        <w:t>сть</w:t>
      </w:r>
      <w:proofErr w:type="spellEnd"/>
      <w:r w:rsidRPr="00FB0EC2">
        <w:t xml:space="preserve"> прогноз, есть налоговая политика, и в августе правительство кладет на стол проект бюджета. Позапрошлым летом получилось обсудить в мае принципиальные изменения налоговой системы. Тогда бизнес концептуально предложения поддержал, но цифр у нас не было. Я полностью согласен с тем, что весной надо принимать основные направления и повышать статус документа.</w:t>
      </w:r>
    </w:p>
    <w:p w14:paraId="02E3721D" w14:textId="77777777" w:rsidR="00F82A26" w:rsidRPr="00FB0EC2" w:rsidRDefault="00F82A26" w:rsidP="00F82A26">
      <w:r w:rsidRPr="00FB0EC2">
        <w:t>- После съезда РСПП СМИ сообщали, что на встрече с президентом обсуждались добровольные взносы из личных средств крупных бизнесменов. Так ли это?</w:t>
      </w:r>
    </w:p>
    <w:p w14:paraId="6A9D82E5" w14:textId="77777777" w:rsidR="00F82A26" w:rsidRPr="00FB0EC2" w:rsidRDefault="00F82A26" w:rsidP="00F82A26">
      <w:r w:rsidRPr="00FB0EC2">
        <w:t>- Вопрос не обсуждался как повестка. Когда дискуссия подходила к концу, один из предпринимателей встал и предложил внести посильный вклад. Президент ответил, что не может возражать против душевного порыва. При этом никакого призыва "присоединяйтесь" не было.</w:t>
      </w:r>
    </w:p>
    <w:p w14:paraId="37B38C85" w14:textId="77777777" w:rsidR="00F82A26" w:rsidRPr="00FB0EC2" w:rsidRDefault="00F82A26" w:rsidP="00F82A26">
      <w:r w:rsidRPr="00FB0EC2">
        <w:t xml:space="preserve">На съезде президент также призвал членов РСПП активно заниматься восстановлением исторических и культурных памятников. Мы уже создали комиссию и хотим сосредоточиться на проектах на стыке восстановления памятников и промышленного туризма. Примеры уже есть: ТМК в Полевском содержит дом конца </w:t>
      </w:r>
      <w:r w:rsidRPr="00FB0EC2">
        <w:rPr>
          <w:lang w:val="en-US"/>
        </w:rPr>
        <w:t>XVIII</w:t>
      </w:r>
      <w:r w:rsidRPr="00FB0EC2">
        <w:t xml:space="preserve"> в. и музей. Объединенная металлургическая компания пять лет реставрировала </w:t>
      </w:r>
      <w:proofErr w:type="spellStart"/>
      <w:r w:rsidRPr="00FB0EC2">
        <w:t>Шуховскую</w:t>
      </w:r>
      <w:proofErr w:type="spellEnd"/>
      <w:r w:rsidRPr="00FB0EC2">
        <w:t xml:space="preserve"> башню, сделала </w:t>
      </w:r>
      <w:proofErr w:type="spellStart"/>
      <w:r w:rsidRPr="00FB0EC2">
        <w:t>Шуховский</w:t>
      </w:r>
      <w:proofErr w:type="spellEnd"/>
      <w:r w:rsidRPr="00FB0EC2">
        <w:t xml:space="preserve"> парк, усадьбу купцов </w:t>
      </w:r>
      <w:proofErr w:type="spellStart"/>
      <w:r w:rsidRPr="00FB0EC2">
        <w:t>Баташовых</w:t>
      </w:r>
      <w:proofErr w:type="spellEnd"/>
      <w:r w:rsidRPr="00FB0EC2">
        <w:t xml:space="preserve">, рядом построила </w:t>
      </w:r>
      <w:proofErr w:type="spellStart"/>
      <w:r w:rsidRPr="00FB0EC2">
        <w:t>Кванториум</w:t>
      </w:r>
      <w:proofErr w:type="spellEnd"/>
      <w:r w:rsidRPr="00FB0EC2">
        <w:t>.</w:t>
      </w:r>
    </w:p>
    <w:p w14:paraId="7E22A86C" w14:textId="77777777" w:rsidR="00F82A26" w:rsidRPr="00FB0EC2" w:rsidRDefault="00F82A26" w:rsidP="00F82A26">
      <w:r w:rsidRPr="00FB0EC2">
        <w:t>"Мы считаем необходимым сохранить гибкость"</w:t>
      </w:r>
    </w:p>
    <w:p w14:paraId="12A43CD6" w14:textId="77777777" w:rsidR="00F82A26" w:rsidRPr="00FB0EC2" w:rsidRDefault="00F82A26" w:rsidP="00F82A26">
      <w:r w:rsidRPr="00FB0EC2">
        <w:t>- Минприроды говорило, что договорилось с вами по вопросу платежей за негативное воздействие на окружающую среду. Чем разрешилась эта дискуссия?</w:t>
      </w:r>
    </w:p>
    <w:p w14:paraId="41BE8C1F" w14:textId="77777777" w:rsidR="00F82A26" w:rsidRPr="00FB0EC2" w:rsidRDefault="00F82A26" w:rsidP="00F82A26">
      <w:r w:rsidRPr="00FB0EC2">
        <w:t xml:space="preserve">- Это была одна из тем, которую мы обсуждали в декабре с президентом. С Минприроды мы активно работаем. Мы предлагали схему - в 2026 г. проиндексировать все платежи на инфляцию, разработать научную методику, а с 2027 г. корректировать на основе реальной оценки ущерба экологии. Договорились вроде об этой схеме - и вдруг 1 сентября прошлого года выходит распоряжение правительства, где устанавливаются ставки платы. На 2026 г. еще худо-бедно индексация, а дальше по экспоненте к 2030 г. некоторые платежи увеличивались в десятки, сотни раз. По одному из загрязняющих веществ - в тысячу раз. Мы забили тревогу, пожаловались президенту, что с нами не обсудили. Встречались 24 декабря, и к концу декабря, перед Новым годом, Минприроды уже исправило ошибки. Договорились создать совместную площадку и посмотреть по ключевым отраслям и компаниям, насколько цифры платежей </w:t>
      </w:r>
      <w:proofErr w:type="spellStart"/>
      <w:r w:rsidRPr="00FB0EC2">
        <w:t>обоснованны</w:t>
      </w:r>
      <w:proofErr w:type="spellEnd"/>
      <w:r w:rsidRPr="00FB0EC2">
        <w:t xml:space="preserve">, можно ли оставлять траекторию увеличения или корректировать. К середине мая мы должны </w:t>
      </w:r>
      <w:r w:rsidRPr="00FB0EC2">
        <w:lastRenderedPageBreak/>
        <w:t>представить свои предложения правительству и доклад президенту, о чем мы договорились. Какие-то корректировки будут.</w:t>
      </w:r>
    </w:p>
    <w:p w14:paraId="46126BCF" w14:textId="77777777" w:rsidR="00F82A26" w:rsidRPr="00FB0EC2" w:rsidRDefault="00F82A26" w:rsidP="00F82A26">
      <w:r w:rsidRPr="00FB0EC2">
        <w:t>И есть важный процедурный момент: документ вышел как распоряжение, а не постановление, поэтому его не нужно выносить на оценку регулирующего воздействия и публичное обсуждение. Исполнять надо, а судиться нельзя, так как нет нормативного документа. Мы хотим на этом примере завершить 10-летнюю дискуссию о том, чтобы неналоговые обязательные платежи не сваливались такими подарками на бизнес, проходя мимо публичных процедур.</w:t>
      </w:r>
    </w:p>
    <w:p w14:paraId="4BBEC947" w14:textId="77777777" w:rsidR="00F82A26" w:rsidRPr="00FB0EC2" w:rsidRDefault="00F82A26" w:rsidP="00F82A26">
      <w:r w:rsidRPr="00FB0EC2">
        <w:t>- А как обстоят дела с созданием реестра неналоговых платежей сейчас?</w:t>
      </w:r>
    </w:p>
    <w:p w14:paraId="713C83E7" w14:textId="77777777" w:rsidR="00F82A26" w:rsidRPr="00FB0EC2" w:rsidRDefault="00F82A26" w:rsidP="00F82A26">
      <w:r w:rsidRPr="00FB0EC2">
        <w:t xml:space="preserve">- Про реестр говорят с 2015 г. </w:t>
      </w:r>
      <w:r w:rsidRPr="00FB0EC2">
        <w:rPr>
          <w:lang w:val="en-US"/>
        </w:rPr>
        <w:t>E</w:t>
      </w:r>
      <w:proofErr w:type="spellStart"/>
      <w:r w:rsidRPr="00FB0EC2">
        <w:t>сть</w:t>
      </w:r>
      <w:proofErr w:type="spellEnd"/>
      <w:r w:rsidRPr="00FB0EC2">
        <w:t xml:space="preserve"> рабочая группа под руководством [главного научного сотрудника Центра налоговой политики НИФИ Минфина] Сергея Дмитриевича Шаталова, которая готовит предложения. Но эта тема, по сути, палка о двух концах, так как, если узаконить неналоговые платежи, бизнес опасается расширения зоны уголовной ответственности. При этом если он все-таки появится, то это даст определенность процедуры введения таких платежей.</w:t>
      </w:r>
    </w:p>
    <w:p w14:paraId="399D3053" w14:textId="77777777" w:rsidR="00F82A26" w:rsidRPr="00FB0EC2" w:rsidRDefault="00F82A26" w:rsidP="00F82A26">
      <w:r w:rsidRPr="00FB0EC2">
        <w:t>- Неожиданным спикером по этой теме стал Игорь Краснов - тогда генпрокурор, сейчас председатель Верховного суда. На ВЭФе в 2025 г. он высказался, что неналоговых платежей слишком много и нужен реестр.</w:t>
      </w:r>
    </w:p>
    <w:p w14:paraId="5E53C049" w14:textId="77777777" w:rsidR="00F82A26" w:rsidRPr="00FB0EC2" w:rsidRDefault="00F82A26" w:rsidP="00F82A26">
      <w:r w:rsidRPr="00FB0EC2">
        <w:t xml:space="preserve">- Логика прокуратуры понятна. </w:t>
      </w:r>
      <w:r w:rsidRPr="00FB0EC2">
        <w:rPr>
          <w:lang w:val="en-US"/>
        </w:rPr>
        <w:t>E</w:t>
      </w:r>
      <w:r w:rsidRPr="00FB0EC2">
        <w:t>й трудно следить за соблюдением того, что не узаконено. Чем больше решений проходит через закон, тем эффективнее надзор. И ответственность тоже вытекает из законодательства. Поэтому мне кажется, что очень правильно было на площадке Генпрокуратуры обсуждать эту тему.</w:t>
      </w:r>
    </w:p>
    <w:p w14:paraId="4E048C15" w14:textId="77777777" w:rsidR="00F82A26" w:rsidRPr="00FB0EC2" w:rsidRDefault="00F82A26" w:rsidP="00F82A26">
      <w:r w:rsidRPr="00FB0EC2">
        <w:t>- Вы говорили, что бизнес не поддерживает изменение критериев трудовых отношений, предложенное Минтрудом. Например, критерий "единого технологического процесса" может означать, что все платформенные работники будут признаны работающими по трудовому договору?</w:t>
      </w:r>
    </w:p>
    <w:p w14:paraId="1F7EDA1F" w14:textId="77777777" w:rsidR="00F82A26" w:rsidRPr="00FB0EC2" w:rsidRDefault="00F82A26" w:rsidP="00F82A26">
      <w:r w:rsidRPr="00FB0EC2">
        <w:t xml:space="preserve">- </w:t>
      </w:r>
      <w:r w:rsidRPr="00FB0EC2">
        <w:rPr>
          <w:lang w:val="en-US"/>
        </w:rPr>
        <w:t>E</w:t>
      </w:r>
      <w:proofErr w:type="spellStart"/>
      <w:r w:rsidRPr="00FB0EC2">
        <w:t>сть</w:t>
      </w:r>
      <w:proofErr w:type="spellEnd"/>
      <w:r w:rsidRPr="00FB0EC2">
        <w:t xml:space="preserve"> постановление пленума Верховного суда 2018 г. с признаками трудовых отношений, судебная практика и практика ФНС. Первоначально собирались просто внести в закон трактовки Верховного суда. Но потом появились новые формулировки, </w:t>
      </w:r>
      <w:proofErr w:type="gramStart"/>
      <w:r w:rsidRPr="00FB0EC2">
        <w:t>например</w:t>
      </w:r>
      <w:proofErr w:type="gramEnd"/>
      <w:r w:rsidRPr="00FB0EC2">
        <w:t xml:space="preserve"> "единый технологический процесс", под который можно подвести и платформенную занятость. Нас, честно говоря, беспокоит, чтобы режим </w:t>
      </w:r>
      <w:proofErr w:type="spellStart"/>
      <w:r w:rsidRPr="00FB0EC2">
        <w:t>самозанятых</w:t>
      </w:r>
      <w:proofErr w:type="spellEnd"/>
      <w:r w:rsidRPr="00FB0EC2">
        <w:t xml:space="preserve"> и режим платформенной занятости не подпали под трудовые договоры и трудовые отношения. Сейчас они регулируются во многом гражданско-правовыми договорами и ГПХ - это вовсе не уклонение от уплаты налогов, так как такой формат предполагает выплату НДФЛ и страховых взносов.</w:t>
      </w:r>
    </w:p>
    <w:p w14:paraId="60829E97" w14:textId="77777777" w:rsidR="00F82A26" w:rsidRPr="00FB0EC2" w:rsidRDefault="00F82A26" w:rsidP="00F82A26">
      <w:r w:rsidRPr="00FB0EC2">
        <w:t>При обсуждении закона о платформенной экономике договорились, что это гражданско-правовые отношения. Не надо теперь это ломать.</w:t>
      </w:r>
    </w:p>
    <w:p w14:paraId="0E0B0410" w14:textId="77777777" w:rsidR="00F82A26" w:rsidRPr="00FB0EC2" w:rsidRDefault="00F82A26" w:rsidP="00F82A26">
      <w:r w:rsidRPr="00FB0EC2">
        <w:t xml:space="preserve">Мы считаем необходимым сохранить гибкость, чтобы в реформировании форм занятости не потерять институт гражданско-правовых отношений, где они действительно уместны. При этом наличие предлагаемых признаков не должно уже само по себе являться безусловным доказательством трудовых отношений, поскольку они могут встречаться и в гражданско-правовых отношениях. Эти признаки должны </w:t>
      </w:r>
      <w:r w:rsidRPr="00FB0EC2">
        <w:lastRenderedPageBreak/>
        <w:t>рассматриваться в совокупности и стать своего рода подсказкой при квалификации отношений, развивая фундаментальные признаки трудовых отношений.</w:t>
      </w:r>
    </w:p>
    <w:p w14:paraId="57A7A14B" w14:textId="77777777" w:rsidR="00F82A26" w:rsidRPr="00FB0EC2" w:rsidRDefault="00F82A26" w:rsidP="00F82A26">
      <w:r w:rsidRPr="00FB0EC2">
        <w:t xml:space="preserve">А что касается налогов и страховых взносов, то там другая история. В 2028 г. заканчивается эксперимент с </w:t>
      </w:r>
      <w:proofErr w:type="spellStart"/>
      <w:r w:rsidRPr="00FB0EC2">
        <w:t>самозанятыми</w:t>
      </w:r>
      <w:proofErr w:type="spellEnd"/>
      <w:r w:rsidRPr="00FB0EC2">
        <w:t>. Можно их с ИП гармонизировать. Например, сделать ставку 6% с "доходов" и 15% с "доходы минус расходы". Но мы бы не хотели начинать эту дискуссию сейчас. А то возникнет риск, что похороним режим раньше 2028 г.</w:t>
      </w:r>
    </w:p>
    <w:p w14:paraId="54E39F06" w14:textId="77777777" w:rsidR="00F82A26" w:rsidRPr="00FB0EC2" w:rsidRDefault="00F82A26" w:rsidP="00F82A26">
      <w:r w:rsidRPr="00FB0EC2">
        <w:t>"Начался жесткий протекционизм"</w:t>
      </w:r>
    </w:p>
    <w:p w14:paraId="3B588EC8" w14:textId="77777777" w:rsidR="00F82A26" w:rsidRPr="00FB0EC2" w:rsidRDefault="00F82A26" w:rsidP="00F82A26">
      <w:r w:rsidRPr="00FB0EC2">
        <w:t xml:space="preserve">- "Ведомости" готовят доклад "Глобальные идеи развития" к </w:t>
      </w:r>
      <w:proofErr w:type="spellStart"/>
      <w:r w:rsidRPr="00FB0EC2">
        <w:t>ПМЭФу</w:t>
      </w:r>
      <w:proofErr w:type="spellEnd"/>
      <w:r w:rsidRPr="00FB0EC2">
        <w:t>. На ваш взгляд, какие тренды есть сейчас в мировой экономике и как ситуация, по вашему мнению, будет развиваться в ближайшие годы?</w:t>
      </w:r>
    </w:p>
    <w:p w14:paraId="4F6A742F" w14:textId="77777777" w:rsidR="00F82A26" w:rsidRPr="00FB0EC2" w:rsidRDefault="00F82A26" w:rsidP="00F82A26">
      <w:r w:rsidRPr="00FB0EC2">
        <w:t xml:space="preserve">- Сейчас есть две тенденции. Первая - фрагментация мировой экономики и торговли: утрата международных правил, стандартов ВТО, механизмов разрешения споров, тарифные войны, односторонние ограничения. Раньше, до эпохи </w:t>
      </w:r>
      <w:proofErr w:type="spellStart"/>
      <w:r w:rsidRPr="00FB0EC2">
        <w:t>трампизма</w:t>
      </w:r>
      <w:proofErr w:type="spellEnd"/>
      <w:r w:rsidRPr="00FB0EC2">
        <w:t xml:space="preserve">, смысл глобальной экономики заключался в том, что каждая страна, используя конкурентные преимущества, встраивалась в цепочки добавленной стоимости. Отсюда роль ВТО, попытки создания альянсов: Трансатлантическое партнерство, </w:t>
      </w:r>
      <w:proofErr w:type="spellStart"/>
      <w:r w:rsidRPr="00FB0EC2">
        <w:t>Транстихоокеанское</w:t>
      </w:r>
      <w:proofErr w:type="spellEnd"/>
      <w:r w:rsidRPr="00FB0EC2">
        <w:t xml:space="preserve">, потом "Один пояс - один путь", БРИКС. Этот период закончился. Начался жесткий протекционизм: односторонние санкции, тарифные войны, принуждение к локализации производств. Китай вырос именно на этой глобальной модели от "всемирной фабрики" до технологического лидера. Они принимали решение, что электромобили перспективны, 20 лет шли к цели и в итоге завоевывали мировой рынок. Бедный [Илон] </w:t>
      </w:r>
      <w:proofErr w:type="spellStart"/>
      <w:r w:rsidRPr="00FB0EC2">
        <w:t>Маск</w:t>
      </w:r>
      <w:proofErr w:type="spellEnd"/>
      <w:r w:rsidRPr="00FB0EC2">
        <w:t xml:space="preserve"> со своей </w:t>
      </w:r>
      <w:r w:rsidRPr="00FB0EC2">
        <w:rPr>
          <w:lang w:val="en-US"/>
        </w:rPr>
        <w:t>Tesla</w:t>
      </w:r>
      <w:r w:rsidRPr="00FB0EC2">
        <w:t xml:space="preserve"> оказался на задворках. То же самое с космосом, то же - с искусственным интеллектом (ИИ).</w:t>
      </w:r>
    </w:p>
    <w:p w14:paraId="41F80DA2" w14:textId="77777777" w:rsidR="00F82A26" w:rsidRPr="00FB0EC2" w:rsidRDefault="00F82A26" w:rsidP="00F82A26">
      <w:r w:rsidRPr="00FB0EC2">
        <w:t xml:space="preserve">Вторая тенденция - </w:t>
      </w:r>
      <w:proofErr w:type="spellStart"/>
      <w:r w:rsidRPr="00FB0EC2">
        <w:t>цифровизация</w:t>
      </w:r>
      <w:proofErr w:type="spellEnd"/>
      <w:r w:rsidRPr="00FB0EC2">
        <w:t xml:space="preserve"> в широком смысле, включая ИИ и платформы. Это новый технологический рывок с серьезными рисками. Уже обучение следующего поколения ИИ идет за счет предыдущего, без вмешательства человека. Мы, честно говоря, не знаем до конца, что будет через пару лет с финансовой системой и глобальными инвестиционными потоками, если ИИ начнет не только помогать принимать решения, но и решать вместо людей. Глобальное разделение труда тоже выглядит иначе. </w:t>
      </w:r>
      <w:r w:rsidRPr="00FB0EC2">
        <w:rPr>
          <w:lang w:val="en-US"/>
        </w:rPr>
        <w:t>C</w:t>
      </w:r>
      <w:proofErr w:type="spellStart"/>
      <w:r w:rsidRPr="00FB0EC2">
        <w:t>траны</w:t>
      </w:r>
      <w:proofErr w:type="spellEnd"/>
      <w:r w:rsidRPr="00FB0EC2">
        <w:t xml:space="preserve"> конкурируют уже не за ниши, а за интеллектуальные ресурсы и первенство в ИИ. Остаются и традиционные геополитические угрозы. Старая советская формула "лишь бы не было войны" становится все актуальнее, так как решения принимаются и людьми, и ИИ так, что неопределенность может только вырасти.</w:t>
      </w:r>
    </w:p>
    <w:p w14:paraId="642FE288" w14:textId="77777777" w:rsidR="00F82A26" w:rsidRPr="00FB0EC2" w:rsidRDefault="00F82A26" w:rsidP="00F82A26">
      <w:r w:rsidRPr="00FB0EC2">
        <w:t xml:space="preserve">Отсюда вытекает третий вопрос - использование ресурсов и их влияние на климат. Строительство </w:t>
      </w:r>
      <w:proofErr w:type="spellStart"/>
      <w:r w:rsidRPr="00FB0EC2">
        <w:t>ЦОДов</w:t>
      </w:r>
      <w:proofErr w:type="spellEnd"/>
      <w:r w:rsidRPr="00FB0EC2">
        <w:t xml:space="preserve"> для ИИ требует большого объема электроэнергии. При этом оказывается, что </w:t>
      </w:r>
      <w:proofErr w:type="spellStart"/>
      <w:r w:rsidRPr="00FB0EC2">
        <w:t>ЦОДы</w:t>
      </w:r>
      <w:proofErr w:type="spellEnd"/>
      <w:r w:rsidRPr="00FB0EC2">
        <w:t xml:space="preserve"> и </w:t>
      </w:r>
      <w:proofErr w:type="spellStart"/>
      <w:r w:rsidRPr="00FB0EC2">
        <w:t>майнинговые</w:t>
      </w:r>
      <w:proofErr w:type="spellEnd"/>
      <w:r w:rsidRPr="00FB0EC2">
        <w:t xml:space="preserve"> фермы теперь главный источник глобального потепления. Не СО2 от индустриальных предприятий, и не метан от коров. Температура окружающей среды от одной фермы может повышаться на 8-9 градусов, аналогичная ситуация и с </w:t>
      </w:r>
      <w:proofErr w:type="spellStart"/>
      <w:r w:rsidRPr="00FB0EC2">
        <w:t>ЦОДами</w:t>
      </w:r>
      <w:proofErr w:type="spellEnd"/>
      <w:r w:rsidRPr="00FB0EC2">
        <w:t xml:space="preserve">. Мы изучаем вопрос строительства </w:t>
      </w:r>
      <w:proofErr w:type="spellStart"/>
      <w:r w:rsidRPr="00FB0EC2">
        <w:t>ЦОДов</w:t>
      </w:r>
      <w:proofErr w:type="spellEnd"/>
      <w:r w:rsidRPr="00FB0EC2">
        <w:t xml:space="preserve"> в арктической зоне, так как там происходит процесс естественного охлаждения. Американцы вообще хотят их строить на орбите.</w:t>
      </w:r>
    </w:p>
    <w:p w14:paraId="1C125DB7" w14:textId="77777777" w:rsidR="00F82A26" w:rsidRPr="00FB0EC2" w:rsidRDefault="00F82A26" w:rsidP="00F82A26">
      <w:r w:rsidRPr="00FB0EC2">
        <w:t>***</w:t>
      </w:r>
    </w:p>
    <w:p w14:paraId="07A1F4F3" w14:textId="77777777" w:rsidR="00F82A26" w:rsidRPr="00FB0EC2" w:rsidRDefault="00F82A26" w:rsidP="00F82A26">
      <w:r w:rsidRPr="00FB0EC2">
        <w:t>Александр Шохин, президент РСПП</w:t>
      </w:r>
    </w:p>
    <w:p w14:paraId="6B3EBBFB" w14:textId="77777777" w:rsidR="00F82A26" w:rsidRPr="00FB0EC2" w:rsidRDefault="00F82A26" w:rsidP="00F82A26">
      <w:r w:rsidRPr="00FB0EC2">
        <w:lastRenderedPageBreak/>
        <w:t>Родился 25 декабря 1951 г. в Архангельской области. В 1974 г. окончил экономический факультет МГУ им. М. В. Ломоносова по специальности "политэкономия". В 1978-1987 гг. работал в ведущих научно-исследовательских институтах страны (НИИ Госплана СССР, ЦЭМИ АН СССР). Доктор экономических наук. Президент Высшей школы экономики, заведующий общеуниверситетской базовой кафедрой теории и практики взаимодействия бизнеса и власти. Член центрального штаба движения "Общероссийский народный фронт".</w:t>
      </w:r>
    </w:p>
    <w:p w14:paraId="60BE84BE" w14:textId="77777777" w:rsidR="00F82A26" w:rsidRPr="00FB0EC2" w:rsidRDefault="00F82A26" w:rsidP="00F82A26">
      <w:r w:rsidRPr="00FB0EC2">
        <w:t>1987</w:t>
      </w:r>
    </w:p>
    <w:p w14:paraId="07F750E8" w14:textId="77777777" w:rsidR="00F82A26" w:rsidRPr="00FB0EC2" w:rsidRDefault="00F82A26" w:rsidP="00F82A26">
      <w:r w:rsidRPr="00FB0EC2">
        <w:t>помощник министра иностранных дел СССР по экономическим вопросам, начальник управления международных экономических отношений МИД СССР.</w:t>
      </w:r>
    </w:p>
    <w:p w14:paraId="35E78CA1" w14:textId="77777777" w:rsidR="00F82A26" w:rsidRPr="00FB0EC2" w:rsidRDefault="00F82A26" w:rsidP="00F82A26">
      <w:r w:rsidRPr="00FB0EC2">
        <w:t>1991</w:t>
      </w:r>
    </w:p>
    <w:p w14:paraId="0F0AC6BF" w14:textId="77777777" w:rsidR="00F82A26" w:rsidRPr="00FB0EC2" w:rsidRDefault="00F82A26" w:rsidP="00F82A26">
      <w:r w:rsidRPr="00FB0EC2">
        <w:t>министр труда РСФСР, затем РФ. С ноября 1991 г. по январь 1994 г. - вице-премьер в правительстве РФ</w:t>
      </w:r>
    </w:p>
    <w:p w14:paraId="2B774117" w14:textId="77777777" w:rsidR="00F82A26" w:rsidRPr="00FB0EC2" w:rsidRDefault="00F82A26" w:rsidP="00F82A26">
      <w:r w:rsidRPr="00FB0EC2">
        <w:t>1993</w:t>
      </w:r>
    </w:p>
    <w:p w14:paraId="1908CF92" w14:textId="77777777" w:rsidR="00F82A26" w:rsidRPr="00FB0EC2" w:rsidRDefault="00F82A26" w:rsidP="00F82A26">
      <w:r w:rsidRPr="00FB0EC2">
        <w:t>работает в Госдуме: первый заместитель председателя, лидер фракции "Наш дом - Россия", председатель комитета по кредитным организациям и финансовым рынкам</w:t>
      </w:r>
    </w:p>
    <w:p w14:paraId="020FE112" w14:textId="77777777" w:rsidR="00F82A26" w:rsidRPr="00FB0EC2" w:rsidRDefault="00F82A26" w:rsidP="00F82A26">
      <w:r w:rsidRPr="00FB0EC2">
        <w:t>1994</w:t>
      </w:r>
    </w:p>
    <w:p w14:paraId="363A1887" w14:textId="77777777" w:rsidR="00F82A26" w:rsidRPr="00FB0EC2" w:rsidRDefault="00F82A26" w:rsidP="00F82A26">
      <w:r w:rsidRPr="00FB0EC2">
        <w:t>министр экономики РФ, с марта - вице-премьер правительства</w:t>
      </w:r>
    </w:p>
    <w:p w14:paraId="6DCBB43B" w14:textId="77777777" w:rsidR="00F82A26" w:rsidRPr="00FB0EC2" w:rsidRDefault="00F82A26" w:rsidP="00F82A26">
      <w:r w:rsidRPr="00FB0EC2">
        <w:t>1995</w:t>
      </w:r>
    </w:p>
    <w:p w14:paraId="3ACE2D53" w14:textId="77777777" w:rsidR="00F82A26" w:rsidRPr="00FB0EC2" w:rsidRDefault="00F82A26" w:rsidP="00F82A26">
      <w:proofErr w:type="spellStart"/>
      <w:r w:rsidRPr="00FB0EC2">
        <w:t>сооснователь</w:t>
      </w:r>
      <w:proofErr w:type="spellEnd"/>
      <w:r w:rsidRPr="00FB0EC2">
        <w:t xml:space="preserve"> движения "Наш дом - Россия"</w:t>
      </w:r>
    </w:p>
    <w:p w14:paraId="12ADA697" w14:textId="77777777" w:rsidR="00F82A26" w:rsidRPr="00FB0EC2" w:rsidRDefault="00F82A26" w:rsidP="00F82A26">
      <w:r w:rsidRPr="00FB0EC2">
        <w:t>2003</w:t>
      </w:r>
    </w:p>
    <w:p w14:paraId="2ADCB5BD" w14:textId="77777777" w:rsidR="00F82A26" w:rsidRPr="00FB0EC2" w:rsidRDefault="00F82A26" w:rsidP="00F82A26">
      <w:r w:rsidRPr="00FB0EC2">
        <w:t>член бюро Российского союза промышленников и предпринимателей (РСПП)</w:t>
      </w:r>
    </w:p>
    <w:p w14:paraId="7034E70D" w14:textId="77777777" w:rsidR="00F82A26" w:rsidRPr="00FB0EC2" w:rsidRDefault="00F82A26" w:rsidP="00F82A26">
      <w:r w:rsidRPr="00FB0EC2">
        <w:t>2004</w:t>
      </w:r>
    </w:p>
    <w:p w14:paraId="3890E44B" w14:textId="77777777" w:rsidR="00F82A26" w:rsidRPr="00FB0EC2" w:rsidRDefault="00F82A26" w:rsidP="00F82A26">
      <w:r w:rsidRPr="00FB0EC2">
        <w:t>член бюро высшего совета партии "</w:t>
      </w:r>
      <w:r w:rsidRPr="00FB0EC2">
        <w:rPr>
          <w:lang w:val="en-US"/>
        </w:rPr>
        <w:t>E</w:t>
      </w:r>
      <w:proofErr w:type="spellStart"/>
      <w:r w:rsidRPr="00FB0EC2">
        <w:t>диная</w:t>
      </w:r>
      <w:proofErr w:type="spellEnd"/>
      <w:r w:rsidRPr="00FB0EC2">
        <w:t xml:space="preserve"> Россия", член экспертного совета по подготовке народной программы к выборам в Государственную думу в 2026 г.</w:t>
      </w:r>
    </w:p>
    <w:p w14:paraId="2992F3C7" w14:textId="77777777" w:rsidR="00F82A26" w:rsidRPr="00FB0EC2" w:rsidRDefault="00F82A26" w:rsidP="00F82A26">
      <w:r w:rsidRPr="00FB0EC2">
        <w:t>2005</w:t>
      </w:r>
    </w:p>
    <w:p w14:paraId="059EEDAB" w14:textId="77777777" w:rsidR="00F82A26" w:rsidRPr="00FB0EC2" w:rsidRDefault="00F82A26" w:rsidP="00F82A26">
      <w:r w:rsidRPr="00FB0EC2">
        <w:t xml:space="preserve">президент </w:t>
      </w:r>
      <w:proofErr w:type="spellStart"/>
      <w:r w:rsidRPr="00FB0EC2">
        <w:t>Российского</w:t>
      </w:r>
      <w:proofErr w:type="spellEnd"/>
      <w:r w:rsidRPr="00FB0EC2">
        <w:t xml:space="preserve"> союза промышленников и </w:t>
      </w:r>
      <w:proofErr w:type="spellStart"/>
      <w:r w:rsidRPr="00FB0EC2">
        <w:t>предпринимателеи</w:t>
      </w:r>
      <w:proofErr w:type="spellEnd"/>
      <w:r w:rsidRPr="00FB0EC2">
        <w:t>̆</w:t>
      </w:r>
    </w:p>
    <w:p w14:paraId="7776024A" w14:textId="2C7DAC77" w:rsidR="00F82A26" w:rsidRPr="007F6634" w:rsidRDefault="00F82A26" w:rsidP="00F82A26">
      <w:r w:rsidRPr="007F6634">
        <w:t xml:space="preserve">Дарья </w:t>
      </w:r>
      <w:proofErr w:type="spellStart"/>
      <w:r w:rsidRPr="007F6634">
        <w:t>Мосолкина</w:t>
      </w:r>
      <w:proofErr w:type="spellEnd"/>
      <w:r w:rsidRPr="007F6634">
        <w:t xml:space="preserve">, Анастасия Бойко </w:t>
      </w:r>
    </w:p>
    <w:p w14:paraId="7A95F578" w14:textId="0654FF79" w:rsidR="00AF623A" w:rsidRPr="00996990" w:rsidRDefault="00AF623A" w:rsidP="00AF623A">
      <w:pPr>
        <w:pStyle w:val="2"/>
      </w:pPr>
      <w:bookmarkStart w:id="102" w:name="_Toc229639719"/>
      <w:r w:rsidRPr="00996990">
        <w:lastRenderedPageBreak/>
        <w:t xml:space="preserve">Известия, 13.05.2026, Всё в сбор: бюджет получил рекордную сумму от </w:t>
      </w:r>
      <w:r w:rsidR="0037376D">
        <w:t>«</w:t>
      </w:r>
      <w:r w:rsidRPr="00996990">
        <w:t>налога на богатых</w:t>
      </w:r>
      <w:r w:rsidR="0037376D">
        <w:t>»</w:t>
      </w:r>
      <w:bookmarkEnd w:id="102"/>
    </w:p>
    <w:p w14:paraId="65F6F274" w14:textId="16D78CC9" w:rsidR="00AF623A" w:rsidRPr="00996990" w:rsidRDefault="00AF623A" w:rsidP="00DE744F">
      <w:pPr>
        <w:pStyle w:val="3"/>
      </w:pPr>
      <w:bookmarkStart w:id="103" w:name="_Toc229639720"/>
      <w:r w:rsidRPr="00996990">
        <w:t>За первые три месяца 2026 года в федеральный бюджет поступило свыше 52 млрд рублей от так называемого налога на богатых, следует из данных ФНС (</w:t>
      </w:r>
      <w:r w:rsidR="0037376D">
        <w:t>«</w:t>
      </w:r>
      <w:r w:rsidRPr="00996990">
        <w:t>Известия</w:t>
      </w:r>
      <w:r w:rsidR="0037376D">
        <w:t>»</w:t>
      </w:r>
      <w:r w:rsidRPr="00996990">
        <w:t xml:space="preserve"> их изучили). Это на треть больше, чем годом ранее, когда пятиступенчатая шкала только появилась. Причины — рост зарплат, обеление доходов и поступления по вкладам на фоне высокой ключевой. Свыше половины суммы принесли сборы с граждан в столице — 28,2 млрд. Будут ли они и дальше нарастать на фоне ужесточения контроля ФНС — в материале </w:t>
      </w:r>
      <w:r w:rsidR="0037376D">
        <w:t>«</w:t>
      </w:r>
      <w:r w:rsidRPr="00996990">
        <w:t>Известий</w:t>
      </w:r>
      <w:r w:rsidR="0037376D">
        <w:t>»</w:t>
      </w:r>
      <w:r w:rsidRPr="00996990">
        <w:t>.</w:t>
      </w:r>
      <w:bookmarkEnd w:id="103"/>
    </w:p>
    <w:p w14:paraId="4DC041B4" w14:textId="77777777" w:rsidR="00AF623A" w:rsidRPr="00996990" w:rsidRDefault="00AF623A" w:rsidP="00AF623A">
      <w:r w:rsidRPr="00996990">
        <w:t>Сколько собрали НДФЛ с богатых в России в 2026 году</w:t>
      </w:r>
    </w:p>
    <w:p w14:paraId="63A57001" w14:textId="77777777" w:rsidR="00AF623A" w:rsidRPr="00996990" w:rsidRDefault="00AF623A" w:rsidP="00AF623A">
      <w:r w:rsidRPr="00996990">
        <w:t>Пятиступенчатая шкала НДФЛ действует в России уже второй год. Сборы по ставке налога в 13% идут в региональные и муниципальные бюджеты, а всё, что превышает этот уровень, — в федеральный.</w:t>
      </w:r>
    </w:p>
    <w:p w14:paraId="5CC6B97E" w14:textId="6FA41387" w:rsidR="00AF623A" w:rsidRPr="00996990" w:rsidRDefault="00AF623A" w:rsidP="00AF623A">
      <w:r w:rsidRPr="00996990">
        <w:t xml:space="preserve">За первые три месяца этого года с </w:t>
      </w:r>
      <w:r w:rsidR="0037376D">
        <w:t>«</w:t>
      </w:r>
      <w:r w:rsidRPr="00996990">
        <w:t>налога на богатых</w:t>
      </w:r>
      <w:r w:rsidR="0037376D">
        <w:t>»</w:t>
      </w:r>
      <w:r w:rsidRPr="00996990">
        <w:t xml:space="preserve"> в федеральный бюджет собрали 52,4 млрд рублей, следует из статистики ФНС. Это на 38% больше, чем за аналогичный период прошлого года. Редакция попросила налоговую службу и Минфин прокомментировать, с чем связан такой рост.</w:t>
      </w:r>
    </w:p>
    <w:p w14:paraId="4EC6FC87" w14:textId="77777777" w:rsidR="00AF623A" w:rsidRPr="00996990" w:rsidRDefault="00AF623A" w:rsidP="00AF623A">
      <w:r w:rsidRPr="00996990">
        <w:t>С 2025-го система налогообложения физлиц усложнилась, она стала пятиступенчатой — для получающих доход свыше 2,4 млн в год ставка составила:</w:t>
      </w:r>
    </w:p>
    <w:p w14:paraId="42D29425" w14:textId="77777777" w:rsidR="00AF623A" w:rsidRPr="00996990" w:rsidRDefault="00AF623A" w:rsidP="00AF623A">
      <w:r w:rsidRPr="00996990">
        <w:t>15% — при заработке от 2,4 млн до 5 млн в год (от 200 тыс. до 416,7 тыс. рублей в месяц);</w:t>
      </w:r>
    </w:p>
    <w:p w14:paraId="238A25C3" w14:textId="77777777" w:rsidR="00AF623A" w:rsidRPr="00996990" w:rsidRDefault="00AF623A" w:rsidP="00AF623A">
      <w:r w:rsidRPr="00996990">
        <w:t>18% — от 5 млн до 20 млн в год (от 416,7 тыс. до 1,67 млн в месяц);</w:t>
      </w:r>
    </w:p>
    <w:p w14:paraId="05D766E9" w14:textId="77777777" w:rsidR="00AF623A" w:rsidRPr="00996990" w:rsidRDefault="00AF623A" w:rsidP="00AF623A">
      <w:r w:rsidRPr="00996990">
        <w:t>20% — от 20 млн до 50 млн в год (от 1,67 млн до 4,17 млн в месяц);</w:t>
      </w:r>
    </w:p>
    <w:p w14:paraId="3393AD8C" w14:textId="77777777" w:rsidR="00AF623A" w:rsidRPr="00996990" w:rsidRDefault="00AF623A" w:rsidP="00AF623A">
      <w:r w:rsidRPr="00996990">
        <w:t>22% — от 50 млн в год (свыше 4,17 млн в месяц).</w:t>
      </w:r>
    </w:p>
    <w:p w14:paraId="4375907A" w14:textId="77777777" w:rsidR="00AF623A" w:rsidRPr="00996990" w:rsidRDefault="00AF623A" w:rsidP="00AF623A">
      <w:r w:rsidRPr="00996990">
        <w:t>Такие ставки применяются только к сумме превышения, а не ко всему доходу. Например, зарабатывающий 250 тыс. ежемесячно уплачивает всего 1 тыс. сверх того, что пришлось бы перечислить при прежних 13%. Повышенные проценты появляются, когда общая сумма поступлений в году уже достигла порога — например, 2,4 млн рублей.</w:t>
      </w:r>
    </w:p>
    <w:p w14:paraId="10347024" w14:textId="0C6A548D" w:rsidR="00AF623A" w:rsidRPr="00996990" w:rsidRDefault="00AF623A" w:rsidP="00AF623A">
      <w:r w:rsidRPr="00996990">
        <w:t xml:space="preserve">То есть первые месяцы года человек платит только привычные 13%, а далее — уже более крупную сумму. Именно эта </w:t>
      </w:r>
      <w:r w:rsidR="0037376D">
        <w:t>«</w:t>
      </w:r>
      <w:r w:rsidRPr="00996990">
        <w:t>надбавка</w:t>
      </w:r>
      <w:r w:rsidR="0037376D">
        <w:t>»</w:t>
      </w:r>
      <w:r w:rsidRPr="00996990">
        <w:t xml:space="preserve"> и идет в федеральный бюджет. Таким образом доходы казны в 52 млрд за квартал — это поступления от самых обеспеченных россиян, пояснила доцент кафедры государственных и муниципальных финансов РЭУ им. Г.В. Плеханова Екатерина </w:t>
      </w:r>
      <w:proofErr w:type="spellStart"/>
      <w:r w:rsidRPr="00996990">
        <w:t>Голубцова</w:t>
      </w:r>
      <w:proofErr w:type="spellEnd"/>
      <w:r w:rsidRPr="00996990">
        <w:t>.</w:t>
      </w:r>
    </w:p>
    <w:p w14:paraId="46BEC40F" w14:textId="77777777" w:rsidR="00AF623A" w:rsidRPr="00996990" w:rsidRDefault="00AF623A" w:rsidP="00AF623A">
      <w:r w:rsidRPr="00996990">
        <w:t>Ранее, в 2021–2024 годах, ступеней было всего две: 13% и 15%. Повышенный уровень распространялся на тех, кто зарабатывал свыше 5 млн рублей в год — в таком случае 13% из этой суммы шли в регионы, а надбавка в 2 п.п. — в общую казну.</w:t>
      </w:r>
    </w:p>
    <w:p w14:paraId="1F744905" w14:textId="6040DE7C" w:rsidR="00AF623A" w:rsidRPr="00996990" w:rsidRDefault="00AF623A" w:rsidP="00AF623A">
      <w:r w:rsidRPr="00996990">
        <w:t xml:space="preserve">Пока поступления от </w:t>
      </w:r>
      <w:r w:rsidR="0037376D">
        <w:t>«</w:t>
      </w:r>
      <w:r w:rsidRPr="00996990">
        <w:t>налога на богатых</w:t>
      </w:r>
      <w:r w:rsidR="0037376D">
        <w:t>»</w:t>
      </w:r>
      <w:r w:rsidRPr="00996990">
        <w:t xml:space="preserve"> небольшие по сравнению с доходами в региональные и муниципальные бюджеты (по базовой ставке в 13%). За I квартал в них пришло 1,8 трлн рублей, следует из данных ФНС. Для сравнения: в прошлом году за январь – март собрали 1,6 трлн таких налогов с доходов физлиц.</w:t>
      </w:r>
    </w:p>
    <w:p w14:paraId="4B2208ED" w14:textId="77777777" w:rsidR="00AF623A" w:rsidRPr="00996990" w:rsidRDefault="00AF623A" w:rsidP="00AF623A">
      <w:r w:rsidRPr="00996990">
        <w:t>Почему растут поступления от прогрессивной шкалы</w:t>
      </w:r>
    </w:p>
    <w:p w14:paraId="73BD4A34" w14:textId="6169AA52" w:rsidR="00AF623A" w:rsidRPr="00996990" w:rsidRDefault="00AF623A" w:rsidP="00AF623A">
      <w:r w:rsidRPr="00996990">
        <w:lastRenderedPageBreak/>
        <w:t xml:space="preserve">Как заявили </w:t>
      </w:r>
      <w:r w:rsidR="0037376D">
        <w:t>«</w:t>
      </w:r>
      <w:r w:rsidRPr="00996990">
        <w:t>Известиям</w:t>
      </w:r>
      <w:r w:rsidR="0037376D">
        <w:t>»</w:t>
      </w:r>
      <w:r w:rsidRPr="00996990">
        <w:t xml:space="preserve"> в пресс-службе Минфина, положительная динамика поступлений НДФЛ в начале 2026 года подтверждает ожидания, заложенные в </w:t>
      </w:r>
      <w:proofErr w:type="spellStart"/>
      <w:r w:rsidRPr="00996990">
        <w:t>финплане</w:t>
      </w:r>
      <w:proofErr w:type="spellEnd"/>
      <w:r w:rsidRPr="00996990">
        <w:t>. Это связано с увеличением доходов граждан — в том числе по банковским депозитам, на которые повлияли высокие ставки прошлого года, добавили там.</w:t>
      </w:r>
    </w:p>
    <w:p w14:paraId="3FD4B27D" w14:textId="77777777" w:rsidR="00AF623A" w:rsidRPr="00996990" w:rsidRDefault="00AF623A" w:rsidP="00AF623A">
      <w:r w:rsidRPr="00996990">
        <w:t xml:space="preserve">Одна из основных причин роста поступлений с НДФЛ по ставке более 13% — это повышение зарплат, пояснил и эксперт совета ТПП РФ по </w:t>
      </w:r>
      <w:proofErr w:type="spellStart"/>
      <w:r w:rsidRPr="00996990">
        <w:t>финрынку</w:t>
      </w:r>
      <w:proofErr w:type="spellEnd"/>
      <w:r w:rsidRPr="00996990">
        <w:t xml:space="preserve"> и инвестициям, налоговый консультант Алексей Крылов. Так, в 2025-м номинальное жалованье увеличилось на 13,5%.</w:t>
      </w:r>
    </w:p>
    <w:p w14:paraId="5DD03A27" w14:textId="5CD10A45" w:rsidR="00AF623A" w:rsidRPr="00996990" w:rsidRDefault="00AF623A" w:rsidP="00AF623A">
      <w:r w:rsidRPr="00996990">
        <w:t xml:space="preserve">Еще одна причина — ужесточение налогового администрирования. По словам эксперта, ведется борьба с подменой трудовых отношений и с зарплатами в конверте. Как писали ранее </w:t>
      </w:r>
      <w:r w:rsidR="0037376D">
        <w:t>«</w:t>
      </w:r>
      <w:r w:rsidRPr="00996990">
        <w:t>Известия</w:t>
      </w:r>
      <w:r w:rsidR="0037376D">
        <w:t>»</w:t>
      </w:r>
      <w:r w:rsidRPr="00996990">
        <w:t>, только в прошлом году власти вывели из теневой занятости 976 тыс. человек — это на 20% больше показателя 2024-го.</w:t>
      </w:r>
    </w:p>
    <w:p w14:paraId="1853D4B8" w14:textId="77777777" w:rsidR="00AF623A" w:rsidRPr="00996990" w:rsidRDefault="00AF623A" w:rsidP="00AF623A">
      <w:r w:rsidRPr="00996990">
        <w:t xml:space="preserve">На рост поступлений в бюджет также влияют доходы россиян по вкладам и инвестициям, которые также облагаются сбором, отметил аналитик </w:t>
      </w:r>
      <w:proofErr w:type="spellStart"/>
      <w:r w:rsidRPr="00996990">
        <w:t>Freedom</w:t>
      </w:r>
      <w:proofErr w:type="spellEnd"/>
      <w:r w:rsidRPr="00996990">
        <w:t xml:space="preserve"> </w:t>
      </w:r>
      <w:proofErr w:type="spellStart"/>
      <w:r w:rsidRPr="00996990">
        <w:t>Finance</w:t>
      </w:r>
      <w:proofErr w:type="spellEnd"/>
      <w:r w:rsidRPr="00996990">
        <w:t xml:space="preserve"> </w:t>
      </w:r>
      <w:proofErr w:type="spellStart"/>
      <w:r w:rsidRPr="00996990">
        <w:t>Global</w:t>
      </w:r>
      <w:proofErr w:type="spellEnd"/>
      <w:r w:rsidRPr="00996990">
        <w:t xml:space="preserve"> Владимир Чернов. С начала 2026-го ключевая постепенно снижалась с 16 до 14,5%, а ставки по депозитам составляли 9–15% в зависимости от срока. Это всё еще выгодная инвестиция, отметил эксперт.</w:t>
      </w:r>
    </w:p>
    <w:p w14:paraId="6314558F" w14:textId="77777777" w:rsidR="00AF623A" w:rsidRPr="00996990" w:rsidRDefault="00AF623A" w:rsidP="00AF623A">
      <w:r w:rsidRPr="00996990">
        <w:t xml:space="preserve">Также важно учитывать рост доходов граждан от продажи недвижимости и сдачи в аренду, отметил декан факультета налогов, аудита и бизнес-анализа Финансового университета при правительстве РФ Вадим </w:t>
      </w:r>
      <w:proofErr w:type="spellStart"/>
      <w:r w:rsidRPr="00996990">
        <w:t>Засько</w:t>
      </w:r>
      <w:proofErr w:type="spellEnd"/>
      <w:r w:rsidRPr="00996990">
        <w:t>. По его словам, это увеличивает номинальные доходы и может привести к применению более высокой ставки НДФЛ.</w:t>
      </w:r>
    </w:p>
    <w:p w14:paraId="1E232A10" w14:textId="77777777" w:rsidR="00AF623A" w:rsidRPr="00996990" w:rsidRDefault="00AF623A" w:rsidP="00AF623A">
      <w:r w:rsidRPr="00996990">
        <w:t>Свыше половины поступлений в федеральный бюджет принесли сборы с граждан в столице — почти 28,8 млрд. По данным Росстата, в Москве средняя зарплата составляет около 198 тыс.</w:t>
      </w:r>
    </w:p>
    <w:p w14:paraId="46117CDB" w14:textId="77777777" w:rsidR="00AF623A" w:rsidRPr="00996990" w:rsidRDefault="00AF623A" w:rsidP="00AF623A">
      <w:r w:rsidRPr="00996990">
        <w:t>Важен масштаб налоговой базы — именно в столице в большинстве своем сосредоточены головные офисы крупных предприятий, банки, IT-компании, организации в сферах консалтинга и финансов, добавил Владимир Чернов. Поэтому в Москве много налогоплательщиков, которые попадают под повышенные ставки НДФЛ.</w:t>
      </w:r>
    </w:p>
    <w:p w14:paraId="27EFBD9E" w14:textId="77777777" w:rsidR="00AF623A" w:rsidRPr="00996990" w:rsidRDefault="00AF623A" w:rsidP="00AF623A">
      <w:r w:rsidRPr="00996990">
        <w:t>Как поступления НДФЛ влияют на экономику</w:t>
      </w:r>
    </w:p>
    <w:p w14:paraId="334A2AFE" w14:textId="7D3FA3EF" w:rsidR="00AF623A" w:rsidRPr="00996990" w:rsidRDefault="00AF623A" w:rsidP="00AF623A">
      <w:r w:rsidRPr="00996990">
        <w:t xml:space="preserve">В России хотят усилить контроль за крупными безналичными поступлениями граждан. В ФНС сообщили, что доходы свыше 2,4 млн рублей в год без подтверждения источника могут автоматически становиться предметом внимания налоговых органов. Правительство уже внесло законопроект в Госдуму — в случае принятия мера заработает с 2027 года. Как писали ранее </w:t>
      </w:r>
      <w:r w:rsidR="0037376D">
        <w:t>«</w:t>
      </w:r>
      <w:r w:rsidRPr="00996990">
        <w:t>Известия</w:t>
      </w:r>
      <w:r w:rsidR="0037376D">
        <w:t>»</w:t>
      </w:r>
      <w:r w:rsidRPr="00996990">
        <w:t>, под контроль могут попасть не только теневые предприниматели, но и граждане со смешанными доходами — например, совмещающие работу с подработками или сдающие жилье.</w:t>
      </w:r>
    </w:p>
    <w:p w14:paraId="3F602EE3" w14:textId="77777777" w:rsidR="00AF623A" w:rsidRPr="00996990" w:rsidRDefault="00AF623A" w:rsidP="00AF623A">
      <w:r w:rsidRPr="00996990">
        <w:t xml:space="preserve">Ужесточение контроля будет и дальше увеличивать поступления в бюджет. Если человек раньше получал деньги регулярно как физлицо без регистрации, а теперь оформляется как </w:t>
      </w:r>
      <w:proofErr w:type="spellStart"/>
      <w:r w:rsidRPr="00996990">
        <w:t>самозанятый</w:t>
      </w:r>
      <w:proofErr w:type="spellEnd"/>
      <w:r w:rsidRPr="00996990">
        <w:t>, ИП или начинает декларировать доход, то это постепенно расширяет налоговую базу. Однако эффект таких мер обычно проявляется не сразу, а через налоговый период и последующие проверки, отметил Владимир Чернов.</w:t>
      </w:r>
    </w:p>
    <w:p w14:paraId="67F3816B" w14:textId="39665C57" w:rsidR="00AF623A" w:rsidRPr="00996990" w:rsidRDefault="00AF623A" w:rsidP="00AF623A">
      <w:r w:rsidRPr="00996990">
        <w:t xml:space="preserve">Как пояснил эксперт, результат будет виден через три канала. Часть граждан начнет добровольно декларировать доходы (например, с аренды), остальные перейдут в </w:t>
      </w:r>
      <w:r w:rsidR="0037376D">
        <w:lastRenderedPageBreak/>
        <w:t>«</w:t>
      </w:r>
      <w:r w:rsidRPr="00996990">
        <w:t>легальные</w:t>
      </w:r>
      <w:r w:rsidR="0037376D">
        <w:t>»</w:t>
      </w:r>
      <w:r w:rsidRPr="00996990">
        <w:t xml:space="preserve"> режимы — оформят </w:t>
      </w:r>
      <w:proofErr w:type="spellStart"/>
      <w:r w:rsidRPr="00996990">
        <w:t>самозанятость</w:t>
      </w:r>
      <w:proofErr w:type="spellEnd"/>
      <w:r w:rsidRPr="00996990">
        <w:t xml:space="preserve"> или ИП. Также по итогам проверок возможны доначисления НДФЛ, пеней и штрафов, пояснил он.</w:t>
      </w:r>
    </w:p>
    <w:p w14:paraId="03B8E69A" w14:textId="77777777" w:rsidR="00AF623A" w:rsidRPr="00996990" w:rsidRDefault="00AF623A" w:rsidP="00AF623A">
      <w:r w:rsidRPr="00996990">
        <w:t xml:space="preserve">— Для федерального бюджета эффект пока останется умеренным: основная часть НДФЛ традиционно уходит в регионы, тогда как центр получает повышенные поступления с доходов, превышающих установленные пороги. Поэтому в первый год после </w:t>
      </w:r>
      <w:proofErr w:type="spellStart"/>
      <w:r w:rsidRPr="00996990">
        <w:t>ужесточений</w:t>
      </w:r>
      <w:proofErr w:type="spellEnd"/>
      <w:r w:rsidRPr="00996990">
        <w:t xml:space="preserve"> речь, скорее всего, пойдет о небольших суммах. Более заметный финансовый эффект проявится позднее — если контроль станет системным и затронет широкий пласт серых доходов: от аренды жилья и сферы услуг до торговли и заработков в онлайн-сегменте, — пояснил специалист.</w:t>
      </w:r>
    </w:p>
    <w:p w14:paraId="677357AB" w14:textId="3B706686" w:rsidR="00AF623A" w:rsidRPr="00996990" w:rsidRDefault="00AF623A" w:rsidP="00AF623A">
      <w:r w:rsidRPr="00996990">
        <w:t xml:space="preserve">В ближайшие годы важным фактором станет рост осведомленности граждан о возможностях ФНС и понимание того, что налоги в любом случае придется платить, отметил Алексей Крылов из ТПП. Такое ощущение </w:t>
      </w:r>
      <w:r w:rsidR="0037376D">
        <w:t>«</w:t>
      </w:r>
      <w:r w:rsidRPr="00996990">
        <w:t>неизбежности</w:t>
      </w:r>
      <w:r w:rsidR="0037376D">
        <w:t>»</w:t>
      </w:r>
      <w:r w:rsidRPr="00996990">
        <w:t xml:space="preserve"> может подтолкнуть россиян активнее декларировать свои доходы. Особенно это актуально для жителей Москвы: прибыль от аренды квартиры в сочетании с высокой зарплатой нередко позволяет превысить порог в 2,4 млн рублей в год, пояснил эксперт.</w:t>
      </w:r>
    </w:p>
    <w:p w14:paraId="4EF71E07" w14:textId="77777777" w:rsidR="00AF623A" w:rsidRPr="00996990" w:rsidRDefault="00AF623A" w:rsidP="00AF623A">
      <w:r w:rsidRPr="00996990">
        <w:t xml:space="preserve">Рост доходов казны за счет граждан с высокими доходами, а также выявление незадекларированных поступлений соответствуют принципу справедливого налогообложения, говорит Екатерина </w:t>
      </w:r>
      <w:proofErr w:type="spellStart"/>
      <w:r w:rsidRPr="00996990">
        <w:t>Голубцова</w:t>
      </w:r>
      <w:proofErr w:type="spellEnd"/>
      <w:r w:rsidRPr="00996990">
        <w:t>. Такой подход также позволяет обеспечивать сбалансированность бюджета без повышения нагрузки, учитывая интересы налогоплательщиков.</w:t>
      </w:r>
    </w:p>
    <w:p w14:paraId="7947C363" w14:textId="77777777" w:rsidR="00AF623A" w:rsidRPr="00996990" w:rsidRDefault="00AF623A" w:rsidP="00AF623A">
      <w:r w:rsidRPr="00996990">
        <w:t xml:space="preserve">Об эффективности прогрессивной шкалы НДФЛ говорит уже тот факт, что только за I квартал этого года федеральный бюджет получил более 52 млрд поступлений по повышенным ставкам, отметил Вадим </w:t>
      </w:r>
      <w:proofErr w:type="spellStart"/>
      <w:r w:rsidRPr="00996990">
        <w:t>Засько</w:t>
      </w:r>
      <w:proofErr w:type="spellEnd"/>
      <w:r w:rsidRPr="00996990">
        <w:t xml:space="preserve">. По его словам, значительная часть средств имеет социальную направленность — они идут, в частности, на поддержку многодетных семей и помощь детям с редкими заболеваниями. Согласно финансовому плану на 2026-й, поступления НДФЛ в </w:t>
      </w:r>
      <w:proofErr w:type="spellStart"/>
      <w:r w:rsidRPr="00996990">
        <w:t>госказну</w:t>
      </w:r>
      <w:proofErr w:type="spellEnd"/>
      <w:r w:rsidRPr="00996990">
        <w:t xml:space="preserve"> закладываются на уровне свыше 1 трлн рублей — это на треть больше, чем удалось собрать в прошлом году (763 млрд).</w:t>
      </w:r>
    </w:p>
    <w:p w14:paraId="511FACCB" w14:textId="1D39FDE8" w:rsidR="00AF623A" w:rsidRPr="00996990" w:rsidRDefault="00AF623A" w:rsidP="00AF623A">
      <w:r w:rsidRPr="00996990">
        <w:t xml:space="preserve">Такие суммы вряд ли позволят устранить дефицит бюджета, отметили опрошенные </w:t>
      </w:r>
      <w:r w:rsidR="0037376D">
        <w:t>«</w:t>
      </w:r>
      <w:r w:rsidRPr="00996990">
        <w:t>Известиями</w:t>
      </w:r>
      <w:r w:rsidR="0037376D">
        <w:t>»</w:t>
      </w:r>
      <w:r w:rsidRPr="00996990">
        <w:t xml:space="preserve"> аналитики. По данным Минфина, недостача к концу апреля уже составила 5,8 трлн (2,5% ВВП) при заложенных в </w:t>
      </w:r>
      <w:proofErr w:type="spellStart"/>
      <w:r w:rsidRPr="00996990">
        <w:t>финплане</w:t>
      </w:r>
      <w:proofErr w:type="spellEnd"/>
      <w:r w:rsidRPr="00996990">
        <w:t xml:space="preserve"> 3,8 трлн. Но рост поступлений НДФЛ позволяет покрыть существенные статьи расходов бюджета. Ожидается, что доходы по этой статье продолжат расти — их и далее поддержат повышение зарплат и планы властей по обелению экономики.</w:t>
      </w:r>
    </w:p>
    <w:p w14:paraId="5B4FC379" w14:textId="138A06CF" w:rsidR="00AF623A" w:rsidRPr="007F6634" w:rsidRDefault="00296C55" w:rsidP="00AF623A">
      <w:hyperlink r:id="rId31" w:history="1">
        <w:r w:rsidR="00AF623A" w:rsidRPr="00996990">
          <w:rPr>
            <w:rStyle w:val="a3"/>
          </w:rPr>
          <w:t>https://iz.ru/2095743/olga-anaseva/byudzhet-poluchil-rekordnuyu-summu-ot-naloga-na-bogatyh</w:t>
        </w:r>
      </w:hyperlink>
      <w:r w:rsidR="00AF623A" w:rsidRPr="00996990">
        <w:t xml:space="preserve"> </w:t>
      </w:r>
    </w:p>
    <w:p w14:paraId="3EB9C4C7" w14:textId="5BDD4F7B" w:rsidR="003453D2" w:rsidRPr="00F82A26" w:rsidRDefault="003453D2" w:rsidP="003453D2">
      <w:pPr>
        <w:pStyle w:val="2"/>
      </w:pPr>
      <w:bookmarkStart w:id="104" w:name="_Toc229639721"/>
      <w:r w:rsidRPr="00F82A26">
        <w:lastRenderedPageBreak/>
        <w:t>Российская газета, 14.05.2026, Движение по сценарию</w:t>
      </w:r>
      <w:bookmarkEnd w:id="104"/>
    </w:p>
    <w:p w14:paraId="6E3C65F5" w14:textId="77777777" w:rsidR="003453D2" w:rsidRPr="00F82A26" w:rsidRDefault="003453D2" w:rsidP="003453D2">
      <w:pPr>
        <w:pStyle w:val="3"/>
      </w:pPr>
      <w:bookmarkStart w:id="105" w:name="_Toc229639722"/>
      <w:r w:rsidRPr="00F82A26">
        <w:t xml:space="preserve">Рубль будет более крепким, инфляция - более высокой (если сравнивать </w:t>
      </w:r>
      <w:proofErr w:type="gramStart"/>
      <w:r w:rsidRPr="00F82A26">
        <w:t>с  целью</w:t>
      </w:r>
      <w:proofErr w:type="gramEnd"/>
      <w:r w:rsidRPr="00F82A26">
        <w:t xml:space="preserve"> в 4%, которую поставил Банк России), а экономика в целом не сможет  позволить себе такой рост, как раньше. Это следует из сценарных </w:t>
      </w:r>
      <w:proofErr w:type="gramStart"/>
      <w:r w:rsidRPr="00F82A26">
        <w:t>условий  прогноза</w:t>
      </w:r>
      <w:proofErr w:type="gramEnd"/>
      <w:r w:rsidRPr="00F82A26">
        <w:t xml:space="preserve"> социально-экономического развития России на 2027 год и на плановый  период 2028-2029 годов, которые представило минэкономразвития.</w:t>
      </w:r>
      <w:bookmarkEnd w:id="105"/>
    </w:p>
    <w:p w14:paraId="1E204930" w14:textId="77777777" w:rsidR="003453D2" w:rsidRPr="00F82A26" w:rsidRDefault="003453D2" w:rsidP="003453D2">
      <w:r w:rsidRPr="00F82A26">
        <w:t xml:space="preserve">Документ публикуется дважды в год и является важным ориентиром </w:t>
      </w:r>
      <w:proofErr w:type="gramStart"/>
      <w:r w:rsidRPr="00F82A26">
        <w:t>для  формирования</w:t>
      </w:r>
      <w:proofErr w:type="gramEnd"/>
      <w:r w:rsidRPr="00F82A26">
        <w:t xml:space="preserve"> бюджета, отраслевых прогнозов правительства, инвестиционных  планов компаний. На основании сценарных условий ведомства </w:t>
      </w:r>
      <w:proofErr w:type="gramStart"/>
      <w:r w:rsidRPr="00F82A26">
        <w:t>формируются  среднесрочные</w:t>
      </w:r>
      <w:proofErr w:type="gramEnd"/>
      <w:r w:rsidRPr="00F82A26">
        <w:t xml:space="preserve"> и долгосрочные стратегии развития коммерческого сектора,  государственных компаний и корпораций.</w:t>
      </w:r>
    </w:p>
    <w:p w14:paraId="57A4808A" w14:textId="77777777" w:rsidR="003453D2" w:rsidRPr="00F82A26" w:rsidRDefault="003453D2" w:rsidP="003453D2">
      <w:r w:rsidRPr="00F82A26">
        <w:t xml:space="preserve">По сравнению с сентябрьской версией прогноза текущие </w:t>
      </w:r>
      <w:proofErr w:type="gramStart"/>
      <w:r w:rsidRPr="00F82A26">
        <w:t>ключевые  макроэкономические</w:t>
      </w:r>
      <w:proofErr w:type="gramEnd"/>
      <w:r w:rsidRPr="00F82A26">
        <w:t xml:space="preserve"> индикаторы были обновлены. Прогнозные оценки </w:t>
      </w:r>
      <w:proofErr w:type="gramStart"/>
      <w:r w:rsidRPr="00F82A26">
        <w:t>снизились,  отражая</w:t>
      </w:r>
      <w:proofErr w:type="gramEnd"/>
      <w:r w:rsidRPr="00F82A26">
        <w:t xml:space="preserve"> ухудшение ситуации в ряде отраслей гражданской промышленности по  итогам прошлого и начала текущего года. В частности, ВВП по итогам </w:t>
      </w:r>
      <w:proofErr w:type="gramStart"/>
      <w:r w:rsidRPr="003453D2">
        <w:rPr>
          <w:lang w:val="en-US"/>
        </w:rPr>
        <w:t>I</w:t>
      </w:r>
      <w:r w:rsidRPr="00F82A26">
        <w:t xml:space="preserve">  квартала</w:t>
      </w:r>
      <w:proofErr w:type="gramEnd"/>
      <w:r w:rsidRPr="00F82A26">
        <w:t xml:space="preserve"> снизился на 0,3% год к году, что связано в том числе с падением  строительных работ на 10% в годовом выражении и оптовой торговли на 0,5%.</w:t>
      </w:r>
    </w:p>
    <w:p w14:paraId="5CE4209F" w14:textId="77777777" w:rsidR="003453D2" w:rsidRPr="00F82A26" w:rsidRDefault="003453D2" w:rsidP="003453D2">
      <w:r w:rsidRPr="00F82A26">
        <w:t xml:space="preserve">По итогам года минэкономразвития ожидает, что экономика удержится </w:t>
      </w:r>
      <w:proofErr w:type="gramStart"/>
      <w:r w:rsidRPr="00F82A26">
        <w:t>на  траектории</w:t>
      </w:r>
      <w:proofErr w:type="gramEnd"/>
      <w:r w:rsidRPr="00F82A26">
        <w:t xml:space="preserve"> умеренного роста (0,4%) с постепенным ускорением темпов в  последующие годы. Для сравнения, в 2025 году он равнялся 1%. А за </w:t>
      </w:r>
      <w:proofErr w:type="gramStart"/>
      <w:r w:rsidRPr="00F82A26">
        <w:t>последние  три</w:t>
      </w:r>
      <w:proofErr w:type="gramEnd"/>
      <w:r w:rsidRPr="00F82A26">
        <w:t xml:space="preserve"> года, включая 2025-й, ВВП увеличился более чем на 10%.</w:t>
      </w:r>
    </w:p>
    <w:p w14:paraId="36C46295" w14:textId="77777777" w:rsidR="003453D2" w:rsidRPr="00F82A26" w:rsidRDefault="003453D2" w:rsidP="003453D2">
      <w:r w:rsidRPr="00F82A26">
        <w:t xml:space="preserve">Согласно обновленному прогнозу, номинальный объем ВВП должен </w:t>
      </w:r>
      <w:proofErr w:type="gramStart"/>
      <w:r w:rsidRPr="00F82A26">
        <w:t>вырасти  на</w:t>
      </w:r>
      <w:proofErr w:type="gramEnd"/>
      <w:r w:rsidRPr="00F82A26">
        <w:t xml:space="preserve"> 13,7 триллиона рублей за год - до 228 триллионов рублей. В </w:t>
      </w:r>
      <w:proofErr w:type="gramStart"/>
      <w:r w:rsidRPr="00F82A26">
        <w:t>дальнейшем  рост</w:t>
      </w:r>
      <w:proofErr w:type="gramEnd"/>
      <w:r w:rsidRPr="00F82A26">
        <w:t xml:space="preserve"> экономики будет ускоряться от 1,4% в 2027 году до 2,4% в 2029 году.</w:t>
      </w:r>
    </w:p>
    <w:p w14:paraId="2706BA68" w14:textId="77777777" w:rsidR="003453D2" w:rsidRPr="00F82A26" w:rsidRDefault="003453D2" w:rsidP="003453D2">
      <w:r w:rsidRPr="00F82A26">
        <w:t xml:space="preserve">"Судя по последним данным по недельной инфляции, в </w:t>
      </w:r>
      <w:proofErr w:type="gramStart"/>
      <w:r w:rsidRPr="00F82A26">
        <w:t>экономике  сохраняется</w:t>
      </w:r>
      <w:proofErr w:type="gramEnd"/>
      <w:r w:rsidRPr="00F82A26">
        <w:t xml:space="preserve"> </w:t>
      </w:r>
      <w:proofErr w:type="spellStart"/>
      <w:r w:rsidRPr="00F82A26">
        <w:t>дезинфляционная</w:t>
      </w:r>
      <w:proofErr w:type="spellEnd"/>
      <w:r w:rsidRPr="00F82A26">
        <w:t xml:space="preserve"> динамика (более того, за первую неделю мая была  зафиксирована дефляция на 0,02%), в результате чего расчетный показатель  годовой инфляции достиг к 4 мая 5,6%. Это открывает перед Банком </w:t>
      </w:r>
      <w:proofErr w:type="gramStart"/>
      <w:r w:rsidRPr="00F82A26">
        <w:t>России  возможность</w:t>
      </w:r>
      <w:proofErr w:type="gramEnd"/>
      <w:r w:rsidRPr="00F82A26">
        <w:t xml:space="preserve"> к более уверенному снижению ключевой ставки", - полагает  директор центра инвестиционного анализа и макроэкономических исследований  Центра стратегических разработок Даниил </w:t>
      </w:r>
      <w:proofErr w:type="spellStart"/>
      <w:r w:rsidRPr="00F82A26">
        <w:t>Наметкин</w:t>
      </w:r>
      <w:proofErr w:type="spellEnd"/>
      <w:r w:rsidRPr="00F82A26">
        <w:t>.</w:t>
      </w:r>
    </w:p>
    <w:p w14:paraId="4829FE2C" w14:textId="77777777" w:rsidR="003453D2" w:rsidRPr="00F82A26" w:rsidRDefault="003453D2" w:rsidP="003453D2">
      <w:r w:rsidRPr="00F82A26">
        <w:t xml:space="preserve">Дальнейшее снижение ключевой ставки, по его словам, будет </w:t>
      </w:r>
      <w:proofErr w:type="gramStart"/>
      <w:r w:rsidRPr="00F82A26">
        <w:t>поддерживать  оживление</w:t>
      </w:r>
      <w:proofErr w:type="gramEnd"/>
      <w:r w:rsidRPr="00F82A26">
        <w:t xml:space="preserve"> деловой активности и реализацию отложенного спроса уже со </w:t>
      </w:r>
      <w:r w:rsidRPr="003453D2">
        <w:rPr>
          <w:lang w:val="en-US"/>
        </w:rPr>
        <w:t>II</w:t>
      </w:r>
      <w:r w:rsidRPr="00F82A26">
        <w:t xml:space="preserve">  квартала 2026 года. При этом смягчение монетарных условий </w:t>
      </w:r>
      <w:proofErr w:type="gramStart"/>
      <w:r w:rsidRPr="00F82A26">
        <w:t>поспособствует  росту</w:t>
      </w:r>
      <w:proofErr w:type="gramEnd"/>
      <w:r w:rsidRPr="00F82A26">
        <w:t xml:space="preserve"> спроса на товары долгосрочного потребления, такие как автомобили,  жилье, что сформирует задел для восстановления роста в отраслях  обрабатывающей промышленности и строительства.</w:t>
      </w:r>
    </w:p>
    <w:p w14:paraId="0E08C863" w14:textId="77777777" w:rsidR="003453D2" w:rsidRPr="00F82A26" w:rsidRDefault="003453D2" w:rsidP="003453D2">
      <w:r w:rsidRPr="00F82A26">
        <w:t xml:space="preserve">"Годовая инфляция должна вернуться к целевому уровню в 4% в 2027 году.  Сейчас экономика находится на стадии снижения инфляции до целевого уровня.  Низкая инфляция - это благо для экономики, предсказуемость условий </w:t>
      </w:r>
      <w:proofErr w:type="gramStart"/>
      <w:r w:rsidRPr="00F82A26">
        <w:t>ведения  бизнеса</w:t>
      </w:r>
      <w:proofErr w:type="gramEnd"/>
      <w:r w:rsidRPr="00F82A26">
        <w:t xml:space="preserve">, стабильность для потребителей. В условиях низкой и </w:t>
      </w:r>
      <w:proofErr w:type="gramStart"/>
      <w:r w:rsidRPr="00F82A26">
        <w:t>стабильной  инфляции</w:t>
      </w:r>
      <w:proofErr w:type="gramEnd"/>
      <w:r w:rsidRPr="00F82A26">
        <w:t xml:space="preserve"> население не боится сберегать в национальной валюте на длительные  сроки", - отметил доцент Финансового университета при правительстве РФ Петр  Щербаченко.</w:t>
      </w:r>
    </w:p>
    <w:p w14:paraId="01FC2EBF" w14:textId="77777777" w:rsidR="003453D2" w:rsidRPr="00F82A26" w:rsidRDefault="003453D2" w:rsidP="003453D2">
      <w:r w:rsidRPr="00F82A26">
        <w:t xml:space="preserve">Он добавил, что при снижении инфляции ЦБ может уменьшить </w:t>
      </w:r>
      <w:proofErr w:type="gramStart"/>
      <w:r w:rsidRPr="00F82A26">
        <w:t>ключевую  ставку</w:t>
      </w:r>
      <w:proofErr w:type="gramEnd"/>
      <w:r w:rsidRPr="00F82A26">
        <w:t>, что сделает кредиты более доступными.</w:t>
      </w:r>
    </w:p>
    <w:p w14:paraId="429A1261" w14:textId="77777777" w:rsidR="003453D2" w:rsidRPr="00F82A26" w:rsidRDefault="003453D2" w:rsidP="003453D2">
      <w:r w:rsidRPr="00F82A26">
        <w:lastRenderedPageBreak/>
        <w:t xml:space="preserve">По обновленному прогнозу, к росту экономика вернется во </w:t>
      </w:r>
      <w:proofErr w:type="gramStart"/>
      <w:r w:rsidRPr="00F82A26">
        <w:t>втором  полугодии</w:t>
      </w:r>
      <w:proofErr w:type="gramEnd"/>
      <w:r w:rsidRPr="00F82A26">
        <w:t xml:space="preserve">. Аналитик </w:t>
      </w:r>
      <w:r w:rsidRPr="003453D2">
        <w:rPr>
          <w:lang w:val="en-US"/>
        </w:rPr>
        <w:t>Freedom</w:t>
      </w:r>
      <w:r w:rsidRPr="00F82A26">
        <w:t xml:space="preserve"> </w:t>
      </w:r>
      <w:r w:rsidRPr="003453D2">
        <w:rPr>
          <w:lang w:val="en-US"/>
        </w:rPr>
        <w:t>Finance</w:t>
      </w:r>
      <w:r w:rsidRPr="00F82A26">
        <w:t xml:space="preserve"> </w:t>
      </w:r>
      <w:r w:rsidRPr="003453D2">
        <w:rPr>
          <w:lang w:val="en-US"/>
        </w:rPr>
        <w:t>Global</w:t>
      </w:r>
      <w:r w:rsidRPr="00F82A26">
        <w:t xml:space="preserve"> Наталья </w:t>
      </w:r>
      <w:proofErr w:type="spellStart"/>
      <w:r w:rsidRPr="00F82A26">
        <w:t>Мильчакова</w:t>
      </w:r>
      <w:proofErr w:type="spellEnd"/>
      <w:r w:rsidRPr="00F82A26">
        <w:t xml:space="preserve"> считает, </w:t>
      </w:r>
      <w:proofErr w:type="gramStart"/>
      <w:r w:rsidRPr="00F82A26">
        <w:t>что  в</w:t>
      </w:r>
      <w:proofErr w:type="gramEnd"/>
      <w:r w:rsidRPr="00F82A26">
        <w:t xml:space="preserve"> текущем году среди вызовов для нее останутся дефицит кадров, высокие  ставки по кредитам и инфляция, рост налоговой нагрузки бизнеса.</w:t>
      </w:r>
    </w:p>
    <w:p w14:paraId="2BBFE789" w14:textId="77777777" w:rsidR="003453D2" w:rsidRPr="00F82A26" w:rsidRDefault="003453D2" w:rsidP="003453D2">
      <w:r w:rsidRPr="00F82A26">
        <w:t xml:space="preserve">"Полагаем, что инвестиции в основной капитал, которые являются </w:t>
      </w:r>
      <w:proofErr w:type="gramStart"/>
      <w:r w:rsidRPr="00F82A26">
        <w:t>одним  из</w:t>
      </w:r>
      <w:proofErr w:type="gramEnd"/>
      <w:r w:rsidRPr="00F82A26">
        <w:t xml:space="preserve"> главных драйверов роста для ВВП, по итогам года снизятся на 1-1,5%, а  темп роста промышленного производства, в том числе обрабатывающих отраслей  будет самым слабым за последние три года и составит 0,3-0,6%", - поделилась  </w:t>
      </w:r>
      <w:proofErr w:type="spellStart"/>
      <w:r w:rsidRPr="00F82A26">
        <w:t>Мильчакова</w:t>
      </w:r>
      <w:proofErr w:type="spellEnd"/>
      <w:r w:rsidRPr="00F82A26">
        <w:t>.</w:t>
      </w:r>
    </w:p>
    <w:p w14:paraId="7C224A82" w14:textId="77777777" w:rsidR="003453D2" w:rsidRPr="00F82A26" w:rsidRDefault="003453D2" w:rsidP="003453D2">
      <w:r w:rsidRPr="00F82A26">
        <w:t xml:space="preserve">В 2026 году средний курс рубля к доллару окажется более чем на 10 руб.  </w:t>
      </w:r>
      <w:proofErr w:type="gramStart"/>
      <w:r w:rsidRPr="00F82A26">
        <w:t>ниже ,</w:t>
      </w:r>
      <w:proofErr w:type="gramEnd"/>
      <w:r w:rsidRPr="00F82A26">
        <w:t xml:space="preserve"> чем ожидалось в сентябре - 81,5 руб. за долл. против 92,2 руб. за  долл. В 2027-м - 87,4 руб. против 95,8 руб., а в 2028-м - 92 руб. </w:t>
      </w:r>
      <w:proofErr w:type="gramStart"/>
      <w:r w:rsidRPr="00F82A26">
        <w:t>против  100</w:t>
      </w:r>
      <w:proofErr w:type="gramEnd"/>
      <w:r w:rsidRPr="00F82A26">
        <w:t>,1 руб.</w:t>
      </w:r>
    </w:p>
    <w:p w14:paraId="4A9151F7" w14:textId="77777777" w:rsidR="003453D2" w:rsidRPr="00F82A26" w:rsidRDefault="003453D2" w:rsidP="003453D2">
      <w:r w:rsidRPr="00F82A26">
        <w:t xml:space="preserve">Средний курс доллара достигнет трехлетнего минимума, </w:t>
      </w:r>
      <w:proofErr w:type="gramStart"/>
      <w:r w:rsidRPr="00F82A26">
        <w:t xml:space="preserve">объяснила  </w:t>
      </w:r>
      <w:proofErr w:type="spellStart"/>
      <w:r w:rsidRPr="00F82A26">
        <w:t>Мильчакова</w:t>
      </w:r>
      <w:proofErr w:type="spellEnd"/>
      <w:proofErr w:type="gramEnd"/>
      <w:r w:rsidRPr="00F82A26">
        <w:t xml:space="preserve">. На фоне этих тенденций замедленное снижение ключевой ставки </w:t>
      </w:r>
      <w:proofErr w:type="gramStart"/>
      <w:r w:rsidRPr="00F82A26">
        <w:t>и  укрепление</w:t>
      </w:r>
      <w:proofErr w:type="gramEnd"/>
      <w:r w:rsidRPr="00F82A26">
        <w:t xml:space="preserve"> рубля, по ее словам, лишь усиливают основания для осторожных  оценок. "Ориентир по ключевой ставке ЦБ до конца года мы пересмотрели </w:t>
      </w:r>
      <w:proofErr w:type="gramStart"/>
      <w:r w:rsidRPr="00F82A26">
        <w:t>с  11</w:t>
      </w:r>
      <w:proofErr w:type="gramEnd"/>
      <w:r w:rsidRPr="00F82A26">
        <w:t>-12% до 12-12,5%. Наш прогноз роста ВВП снизили с 1-1,5% до 0,2-0,8%", -  уточнила она.</w:t>
      </w:r>
    </w:p>
    <w:p w14:paraId="44024A6B" w14:textId="77777777" w:rsidR="003453D2" w:rsidRPr="00F82A26" w:rsidRDefault="003453D2" w:rsidP="003453D2">
      <w:r w:rsidRPr="00F82A26">
        <w:t xml:space="preserve">Главный экономист "БКС Мир инвестиций" Илья Федоров согласился, </w:t>
      </w:r>
      <w:proofErr w:type="gramStart"/>
      <w:r w:rsidRPr="00F82A26">
        <w:t>что  будут</w:t>
      </w:r>
      <w:proofErr w:type="gramEnd"/>
      <w:r w:rsidRPr="00F82A26">
        <w:t xml:space="preserve"> действительно более низкие темпы роста экономики в следующем году по  сравнению с ожиданиями правительства, а ключевая ставка сложится выше  ожиданий консенсуса.</w:t>
      </w:r>
    </w:p>
    <w:p w14:paraId="26EDD4F9" w14:textId="77777777" w:rsidR="003453D2" w:rsidRPr="00F82A26" w:rsidRDefault="003453D2" w:rsidP="003453D2">
      <w:r w:rsidRPr="00F82A26">
        <w:t xml:space="preserve">Новый прогноз выглядит заметно консервативнее и более приближенным </w:t>
      </w:r>
      <w:proofErr w:type="gramStart"/>
      <w:r w:rsidRPr="00F82A26">
        <w:t>к  нынешней</w:t>
      </w:r>
      <w:proofErr w:type="gramEnd"/>
      <w:r w:rsidRPr="00F82A26">
        <w:t xml:space="preserve"> экономической реальности, чем его сентябрьская версия, считает  директор по анализу финансовых рынков и макроэкономики УК "Альфа-Капитал"  Владимир Брагин. Но в нем отсутствует сценарий ускоренного </w:t>
      </w:r>
      <w:proofErr w:type="gramStart"/>
      <w:r w:rsidRPr="00F82A26">
        <w:t>экономического  роста</w:t>
      </w:r>
      <w:proofErr w:type="gramEnd"/>
      <w:r w:rsidRPr="00F82A26">
        <w:t>: даже после ожидаемого восстановления в следующем году темпы роста  ВВП остаются умеренными, а инвестиционная активность - слабой, добавил он.</w:t>
      </w:r>
    </w:p>
    <w:p w14:paraId="0D100FBB" w14:textId="77777777" w:rsidR="003453D2" w:rsidRPr="00F82A26" w:rsidRDefault="003453D2" w:rsidP="003453D2">
      <w:r w:rsidRPr="00F82A26">
        <w:t xml:space="preserve">"Вероятно, такой подход связан прежде всего с задачами </w:t>
      </w:r>
      <w:proofErr w:type="gramStart"/>
      <w:r w:rsidRPr="00F82A26">
        <w:t>бюджетного  планирования</w:t>
      </w:r>
      <w:proofErr w:type="gramEnd"/>
      <w:r w:rsidRPr="00F82A26">
        <w:t xml:space="preserve">. Поскольку именно на основе </w:t>
      </w:r>
      <w:proofErr w:type="spellStart"/>
      <w:r w:rsidRPr="00F82A26">
        <w:t>макропрогноза</w:t>
      </w:r>
      <w:proofErr w:type="spellEnd"/>
      <w:r w:rsidRPr="00F82A26">
        <w:t xml:space="preserve"> </w:t>
      </w:r>
      <w:proofErr w:type="gramStart"/>
      <w:r w:rsidRPr="00F82A26">
        <w:t>формируются  параметры</w:t>
      </w:r>
      <w:proofErr w:type="gramEnd"/>
      <w:r w:rsidRPr="00F82A26">
        <w:t xml:space="preserve"> федерального бюджета, более осторожные ожидания повышают  вероятность его исполнения даже в случае сохранения неблагоприятной внешней  конъюнктуры", - рассуждает эксперт.</w:t>
      </w:r>
    </w:p>
    <w:p w14:paraId="3C38200C" w14:textId="77777777" w:rsidR="003453D2" w:rsidRPr="00F82A26" w:rsidRDefault="003453D2" w:rsidP="003453D2">
      <w:r w:rsidRPr="00F82A26">
        <w:t xml:space="preserve">Он также уточнил, что, несмотря на замедление экономики, рынок </w:t>
      </w:r>
      <w:proofErr w:type="gramStart"/>
      <w:r w:rsidRPr="00F82A26">
        <w:t>труда,  по</w:t>
      </w:r>
      <w:proofErr w:type="gramEnd"/>
      <w:r w:rsidRPr="00F82A26">
        <w:t xml:space="preserve"> версии минэкономразвития, останется перегретым. Безработица в этом </w:t>
      </w:r>
      <w:proofErr w:type="gramStart"/>
      <w:r w:rsidRPr="00F82A26">
        <w:t>году  прогнозируется</w:t>
      </w:r>
      <w:proofErr w:type="gramEnd"/>
      <w:r w:rsidRPr="00F82A26">
        <w:t xml:space="preserve"> на уровне 2,4% против прежних 2,6%, а с 2027 года составит  2,3%. Но ожидаются более умеренные темпы роста зарплат, добавил Брагин.</w:t>
      </w:r>
    </w:p>
    <w:p w14:paraId="50323F28" w14:textId="77777777" w:rsidR="003453D2" w:rsidRPr="00F82A26" w:rsidRDefault="003453D2" w:rsidP="003453D2">
      <w:r w:rsidRPr="00F82A26">
        <w:t xml:space="preserve">Прогнозы минэкономразвития, по словам главного экономиста группы </w:t>
      </w:r>
      <w:proofErr w:type="gramStart"/>
      <w:r w:rsidRPr="00F82A26">
        <w:t>ВТБ  Родиона</w:t>
      </w:r>
      <w:proofErr w:type="gramEnd"/>
      <w:r w:rsidRPr="00F82A26">
        <w:t xml:space="preserve"> </w:t>
      </w:r>
      <w:proofErr w:type="spellStart"/>
      <w:r w:rsidRPr="00F82A26">
        <w:t>Латыпова</w:t>
      </w:r>
      <w:proofErr w:type="spellEnd"/>
      <w:r w:rsidRPr="00F82A26">
        <w:t xml:space="preserve">, ложатся в основу бюджетных проектировок </w:t>
      </w:r>
      <w:proofErr w:type="spellStart"/>
      <w:r w:rsidRPr="00F82A26">
        <w:t>минфина</w:t>
      </w:r>
      <w:proofErr w:type="spellEnd"/>
      <w:r w:rsidRPr="00F82A26">
        <w:t xml:space="preserve">. </w:t>
      </w:r>
      <w:proofErr w:type="gramStart"/>
      <w:r w:rsidRPr="00F82A26">
        <w:t>Их  пересмотр</w:t>
      </w:r>
      <w:proofErr w:type="gramEnd"/>
      <w:r w:rsidRPr="00F82A26">
        <w:t xml:space="preserve"> приведет к соответствующему пересмотру ожидаемого уровня доходов  - как </w:t>
      </w:r>
      <w:proofErr w:type="spellStart"/>
      <w:r w:rsidRPr="00F82A26">
        <w:t>ненефтегазовых</w:t>
      </w:r>
      <w:proofErr w:type="spellEnd"/>
      <w:r w:rsidRPr="00F82A26">
        <w:t xml:space="preserve">, так и базовых нефтегазовых. Уровень </w:t>
      </w:r>
      <w:proofErr w:type="gramStart"/>
      <w:r w:rsidRPr="00F82A26">
        <w:t>расходов  федерального</w:t>
      </w:r>
      <w:proofErr w:type="gramEnd"/>
      <w:r w:rsidRPr="00F82A26">
        <w:t xml:space="preserve"> бюджета на следующий год будет пересмотрен вниз в целях  соблюдения бюджетного правила, добавил он.</w:t>
      </w:r>
    </w:p>
    <w:p w14:paraId="32ADB05B" w14:textId="77777777" w:rsidR="003453D2" w:rsidRPr="00F82A26" w:rsidRDefault="003453D2" w:rsidP="003453D2">
      <w:r w:rsidRPr="00F82A26">
        <w:t>между тем   Официальный курс доллара после майских праздников опустился до 73,</w:t>
      </w:r>
      <w:proofErr w:type="gramStart"/>
      <w:r w:rsidRPr="00F82A26">
        <w:t>8  руб.</w:t>
      </w:r>
      <w:proofErr w:type="gramEnd"/>
      <w:r w:rsidRPr="00F82A26">
        <w:t xml:space="preserve"> впервые с февраля 2023 года. Укрепляется рубль не первый месяц, на </w:t>
      </w:r>
      <w:proofErr w:type="gramStart"/>
      <w:r w:rsidRPr="00F82A26">
        <w:t>что  влияют</w:t>
      </w:r>
      <w:proofErr w:type="gramEnd"/>
      <w:r w:rsidRPr="00F82A26">
        <w:t xml:space="preserve"> прежде всего высокие цены на нефть и существенный приток в страну  экспортной валютной выручки.</w:t>
      </w:r>
    </w:p>
    <w:p w14:paraId="4C537032" w14:textId="77777777" w:rsidR="003453D2" w:rsidRPr="00F82A26" w:rsidRDefault="003453D2" w:rsidP="003453D2">
      <w:r w:rsidRPr="00F82A26">
        <w:lastRenderedPageBreak/>
        <w:t xml:space="preserve">Если в декабре средняя цена российской нефти составляла 39,2 долл. </w:t>
      </w:r>
      <w:proofErr w:type="gramStart"/>
      <w:r w:rsidRPr="00F82A26">
        <w:t>за  баррель</w:t>
      </w:r>
      <w:proofErr w:type="gramEnd"/>
      <w:r w:rsidRPr="00F82A26">
        <w:t xml:space="preserve">, то в апреле она выросла более чем вдвое - до 94,9 долл., отмечает  инвестиционный стратег ВТБ Мои Инвестиции Алексей Михеев. </w:t>
      </w:r>
      <w:proofErr w:type="gramStart"/>
      <w:r w:rsidRPr="00F82A26">
        <w:t>Крупнейшие  экспортеры</w:t>
      </w:r>
      <w:proofErr w:type="gramEnd"/>
      <w:r w:rsidRPr="00F82A26">
        <w:t xml:space="preserve"> фиксируют рост валютной выручки, что позволяет им наращивать  продажи валюты на внутреннем рынке, которые в апреле, по данным Банка  России, выросли втрое - до 7,2 млрд долл. после 2,4 млрд долл. в марте. </w:t>
      </w:r>
      <w:proofErr w:type="gramStart"/>
      <w:r w:rsidRPr="00F82A26">
        <w:t>В  мае</w:t>
      </w:r>
      <w:proofErr w:type="gramEnd"/>
      <w:r w:rsidRPr="00F82A26">
        <w:t xml:space="preserve"> этот показатель будет выше, полагает эксперт по фондовому рынку "БКС  Мир инвестиций" Андрей Смирнов.</w:t>
      </w:r>
    </w:p>
    <w:p w14:paraId="3803FF89" w14:textId="77777777" w:rsidR="003453D2" w:rsidRPr="00F82A26" w:rsidRDefault="003453D2" w:rsidP="003453D2">
      <w:r w:rsidRPr="00F82A26">
        <w:t xml:space="preserve">Кроме того, в пользу крепкого рубля играют еще несколько </w:t>
      </w:r>
      <w:proofErr w:type="gramStart"/>
      <w:r w:rsidRPr="00F82A26">
        <w:t>факторов:  спрос</w:t>
      </w:r>
      <w:proofErr w:type="gramEnd"/>
      <w:r w:rsidRPr="00F82A26">
        <w:t xml:space="preserve"> на валюту со стороны бизнеса, банков и населения растет не такими  быстрыми темпами, а в экономике по-прежнему высокие ставки.</w:t>
      </w:r>
    </w:p>
    <w:p w14:paraId="0C6F0EA7" w14:textId="77777777" w:rsidR="003453D2" w:rsidRPr="00F82A26" w:rsidRDefault="003453D2" w:rsidP="003453D2">
      <w:r w:rsidRPr="00F82A26">
        <w:t xml:space="preserve">С другой стороны, Минфин России возобновил операции по </w:t>
      </w:r>
      <w:proofErr w:type="gramStart"/>
      <w:r w:rsidRPr="00F82A26">
        <w:t>бюджетному  правилу</w:t>
      </w:r>
      <w:proofErr w:type="gramEnd"/>
      <w:r w:rsidRPr="00F82A26">
        <w:t xml:space="preserve">, которое призвано сглаживать последствия колебаний нефтяных цен. </w:t>
      </w:r>
      <w:proofErr w:type="gramStart"/>
      <w:r w:rsidRPr="00F82A26">
        <w:t>Но  покупки</w:t>
      </w:r>
      <w:proofErr w:type="gramEnd"/>
      <w:r w:rsidRPr="00F82A26">
        <w:t xml:space="preserve"> валюты с 8 мая до 4 июня будут, по словам инвестиционного стратега  УК "</w:t>
      </w:r>
      <w:proofErr w:type="spellStart"/>
      <w:r w:rsidRPr="00F82A26">
        <w:t>Арикапитал</w:t>
      </w:r>
      <w:proofErr w:type="spellEnd"/>
      <w:r w:rsidRPr="00F82A26">
        <w:t xml:space="preserve">" Сергея </w:t>
      </w:r>
      <w:proofErr w:type="spellStart"/>
      <w:r w:rsidRPr="00F82A26">
        <w:t>Суверова</w:t>
      </w:r>
      <w:proofErr w:type="spellEnd"/>
      <w:r w:rsidRPr="00F82A26">
        <w:t xml:space="preserve">, гораздо ниже ожидавшихся рынком. </w:t>
      </w:r>
      <w:proofErr w:type="gramStart"/>
      <w:r w:rsidRPr="00F82A26">
        <w:t>Они  составят</w:t>
      </w:r>
      <w:proofErr w:type="gramEnd"/>
      <w:r w:rsidRPr="00F82A26">
        <w:t xml:space="preserve"> чуть более 1 млрд руб. в день (с учетом </w:t>
      </w:r>
      <w:proofErr w:type="spellStart"/>
      <w:r w:rsidRPr="00F82A26">
        <w:t>зеркалирования</w:t>
      </w:r>
      <w:proofErr w:type="spellEnd"/>
      <w:r w:rsidRPr="00F82A26">
        <w:t xml:space="preserve"> сделок  Банком России), что не способно значимо повлиять на баланс сил на рынке,  добавил Смирнов. Хотя это и небольшой, но уже встречный фактор </w:t>
      </w:r>
      <w:proofErr w:type="gramStart"/>
      <w:r w:rsidRPr="00F82A26">
        <w:t>против  укрепления</w:t>
      </w:r>
      <w:proofErr w:type="gramEnd"/>
      <w:r w:rsidRPr="00F82A26">
        <w:t xml:space="preserve"> рубля, считает аналитик </w:t>
      </w:r>
      <w:r w:rsidRPr="003453D2">
        <w:rPr>
          <w:lang w:val="en-US"/>
        </w:rPr>
        <w:t>Freedom</w:t>
      </w:r>
      <w:r w:rsidRPr="00F82A26">
        <w:t xml:space="preserve"> </w:t>
      </w:r>
      <w:r w:rsidRPr="003453D2">
        <w:rPr>
          <w:lang w:val="en-US"/>
        </w:rPr>
        <w:t>Finance</w:t>
      </w:r>
      <w:r w:rsidRPr="00F82A26">
        <w:t xml:space="preserve"> </w:t>
      </w:r>
      <w:r w:rsidRPr="003453D2">
        <w:rPr>
          <w:lang w:val="en-US"/>
        </w:rPr>
        <w:t>Global</w:t>
      </w:r>
      <w:r w:rsidRPr="00F82A26">
        <w:t xml:space="preserve"> Владимир Чернов.</w:t>
      </w:r>
    </w:p>
    <w:p w14:paraId="1B91D504" w14:textId="77777777" w:rsidR="003453D2" w:rsidRPr="00F82A26" w:rsidRDefault="003453D2" w:rsidP="003453D2">
      <w:r w:rsidRPr="00F82A26">
        <w:t>В скором будущем рубль может укрепиться до 72 руб. за долл.</w:t>
      </w:r>
      <w:proofErr w:type="gramStart"/>
      <w:r w:rsidRPr="00F82A26">
        <w:t>,  прогнозирует</w:t>
      </w:r>
      <w:proofErr w:type="gramEnd"/>
      <w:r w:rsidRPr="00F82A26">
        <w:t xml:space="preserve"> </w:t>
      </w:r>
      <w:proofErr w:type="spellStart"/>
      <w:r w:rsidRPr="00F82A26">
        <w:t>Суверов</w:t>
      </w:r>
      <w:proofErr w:type="spellEnd"/>
      <w:r w:rsidRPr="00F82A26">
        <w:t xml:space="preserve">. С учетом того, что впереди майский налоговый </w:t>
      </w:r>
      <w:proofErr w:type="gramStart"/>
      <w:r w:rsidRPr="00F82A26">
        <w:t>период,  минимум</w:t>
      </w:r>
      <w:proofErr w:type="gramEnd"/>
      <w:r w:rsidRPr="00F82A26">
        <w:t xml:space="preserve"> по доллару, возможно, еще не достигнут, поделился Смирнов и  уточнил, что курс может достичь 72,5 руб. и более низких значений за доллар  до начала лета.</w:t>
      </w:r>
    </w:p>
    <w:p w14:paraId="44A5C4B5" w14:textId="77777777" w:rsidR="003453D2" w:rsidRPr="00F82A26" w:rsidRDefault="003453D2" w:rsidP="003453D2">
      <w:r w:rsidRPr="00F82A26">
        <w:t xml:space="preserve">Доллар, по мнению Чернова, может уйти в зону 71-73 руб., пока </w:t>
      </w:r>
      <w:proofErr w:type="gramStart"/>
      <w:r w:rsidRPr="00F82A26">
        <w:t>растет  стоимость</w:t>
      </w:r>
      <w:proofErr w:type="gramEnd"/>
      <w:r w:rsidRPr="00F82A26">
        <w:t xml:space="preserve"> нефти и сохраняются высокий приток экспортной выручки и слабый  импортный спрос. Но устойчивое закрепление ниже 71 руб. вызывает </w:t>
      </w:r>
      <w:proofErr w:type="gramStart"/>
      <w:r w:rsidRPr="00F82A26">
        <w:t>сомнения,  так</w:t>
      </w:r>
      <w:proofErr w:type="gramEnd"/>
      <w:r w:rsidRPr="00F82A26">
        <w:t xml:space="preserve"> как против рубля начинают работать операции </w:t>
      </w:r>
      <w:proofErr w:type="spellStart"/>
      <w:r w:rsidRPr="00F82A26">
        <w:t>минфина</w:t>
      </w:r>
      <w:proofErr w:type="spellEnd"/>
      <w:r w:rsidRPr="00F82A26">
        <w:t xml:space="preserve">, а дисконт  российской нефти марки </w:t>
      </w:r>
      <w:r w:rsidRPr="003453D2">
        <w:rPr>
          <w:lang w:val="en-US"/>
        </w:rPr>
        <w:t>Urals</w:t>
      </w:r>
      <w:r w:rsidRPr="00F82A26">
        <w:t xml:space="preserve"> к эталонному сорту </w:t>
      </w:r>
      <w:r w:rsidRPr="003453D2">
        <w:rPr>
          <w:lang w:val="en-US"/>
        </w:rPr>
        <w:t>Brent</w:t>
      </w:r>
      <w:r w:rsidRPr="00F82A26">
        <w:t xml:space="preserve"> вновь расширяется на  фоне снижения загрузки индийских нефтеперерабатывающих заводов. </w:t>
      </w:r>
      <w:proofErr w:type="gramStart"/>
      <w:r w:rsidRPr="00F82A26">
        <w:t>Более  вероятный</w:t>
      </w:r>
      <w:proofErr w:type="gramEnd"/>
      <w:r w:rsidRPr="00F82A26">
        <w:t xml:space="preserve"> прогноз на второе полугодие - 76-80 руб. за долл., уточнил  аналитик.</w:t>
      </w:r>
    </w:p>
    <w:p w14:paraId="26782DD2" w14:textId="77777777" w:rsidR="003453D2" w:rsidRPr="00F82A26" w:rsidRDefault="003453D2" w:rsidP="003453D2">
      <w:r w:rsidRPr="00F82A26">
        <w:t xml:space="preserve">Акцент   Документ публикуется дважды в год и является важным ориентиром </w:t>
      </w:r>
      <w:proofErr w:type="gramStart"/>
      <w:r w:rsidRPr="00F82A26">
        <w:t>для  формирования</w:t>
      </w:r>
      <w:proofErr w:type="gramEnd"/>
      <w:r w:rsidRPr="00F82A26">
        <w:t xml:space="preserve"> бюджета, отраслевых прогнозов правительства</w:t>
      </w:r>
    </w:p>
    <w:p w14:paraId="6B829180" w14:textId="77777777" w:rsidR="003453D2" w:rsidRPr="00F82A26" w:rsidRDefault="003453D2" w:rsidP="003453D2">
      <w:r w:rsidRPr="00F82A26">
        <w:t>Российская валюта укрепится, в среднем за 2026 год курс составит 81,</w:t>
      </w:r>
      <w:proofErr w:type="gramStart"/>
      <w:r w:rsidRPr="00F82A26">
        <w:t>5  рубля</w:t>
      </w:r>
      <w:proofErr w:type="gramEnd"/>
      <w:r w:rsidRPr="00F82A26">
        <w:t xml:space="preserve"> за доллар./</w:t>
      </w:r>
      <w:proofErr w:type="spellStart"/>
      <w:r w:rsidRPr="00F82A26">
        <w:t>сергей</w:t>
      </w:r>
      <w:proofErr w:type="spellEnd"/>
      <w:r w:rsidRPr="00F82A26">
        <w:t xml:space="preserve"> </w:t>
      </w:r>
      <w:proofErr w:type="spellStart"/>
      <w:r w:rsidRPr="00F82A26">
        <w:t>михеев</w:t>
      </w:r>
      <w:proofErr w:type="spellEnd"/>
    </w:p>
    <w:p w14:paraId="4C7ACDD1" w14:textId="0B14CEE5" w:rsidR="003453D2" w:rsidRPr="007F6634" w:rsidRDefault="003453D2" w:rsidP="003453D2">
      <w:r w:rsidRPr="007F6634">
        <w:t xml:space="preserve">Кирилл Каштанов, Юлия </w:t>
      </w:r>
      <w:proofErr w:type="spellStart"/>
      <w:r w:rsidRPr="007F6634">
        <w:t>Гуреева</w:t>
      </w:r>
      <w:proofErr w:type="spellEnd"/>
    </w:p>
    <w:p w14:paraId="42B84471" w14:textId="77777777" w:rsidR="002F1C88" w:rsidRPr="00996990" w:rsidRDefault="002F1C88" w:rsidP="002F1C88">
      <w:pPr>
        <w:pStyle w:val="2"/>
      </w:pPr>
      <w:bookmarkStart w:id="106" w:name="_Toc229639723"/>
      <w:r w:rsidRPr="00996990">
        <w:t xml:space="preserve">РИА Новости, 13.05.2026, </w:t>
      </w:r>
      <w:proofErr w:type="spellStart"/>
      <w:r w:rsidRPr="00996990">
        <w:t>Силуанов</w:t>
      </w:r>
      <w:proofErr w:type="spellEnd"/>
      <w:r w:rsidRPr="00996990">
        <w:t xml:space="preserve"> назвал утверждения о готовящемся повышении налогов </w:t>
      </w:r>
      <w:proofErr w:type="spellStart"/>
      <w:r w:rsidRPr="00996990">
        <w:t>фейком</w:t>
      </w:r>
      <w:bookmarkEnd w:id="106"/>
      <w:proofErr w:type="spellEnd"/>
    </w:p>
    <w:p w14:paraId="32268462" w14:textId="77777777" w:rsidR="002F1C88" w:rsidRPr="00996990" w:rsidRDefault="002F1C88" w:rsidP="00DE744F">
      <w:pPr>
        <w:pStyle w:val="3"/>
      </w:pPr>
      <w:bookmarkStart w:id="107" w:name="_Toc229639724"/>
      <w:r w:rsidRPr="00996990">
        <w:t xml:space="preserve">Министр финансов Антон </w:t>
      </w:r>
      <w:proofErr w:type="spellStart"/>
      <w:r w:rsidRPr="00996990">
        <w:t>Силуанов</w:t>
      </w:r>
      <w:proofErr w:type="spellEnd"/>
      <w:r w:rsidRPr="00996990">
        <w:t xml:space="preserve"> в беседе с РИА Новости опроверг утверждения о планах повысить налоги и заморозить вклады.</w:t>
      </w:r>
      <w:bookmarkEnd w:id="107"/>
    </w:p>
    <w:p w14:paraId="0AB17B92" w14:textId="01D5564A" w:rsidR="002F1C88" w:rsidRPr="00996990" w:rsidRDefault="0037376D" w:rsidP="002F1C88">
      <w:r>
        <w:t>«</w:t>
      </w:r>
      <w:r w:rsidR="002F1C88" w:rsidRPr="00996990">
        <w:t xml:space="preserve">Это </w:t>
      </w:r>
      <w:proofErr w:type="spellStart"/>
      <w:r w:rsidR="002F1C88" w:rsidRPr="00996990">
        <w:t>фейковые</w:t>
      </w:r>
      <w:proofErr w:type="spellEnd"/>
      <w:r w:rsidR="002F1C88" w:rsidRPr="00996990">
        <w:t xml:space="preserve"> </w:t>
      </w:r>
      <w:proofErr w:type="spellStart"/>
      <w:r w:rsidR="002F1C88" w:rsidRPr="00996990">
        <w:t>вбросы</w:t>
      </w:r>
      <w:proofErr w:type="spellEnd"/>
      <w:r w:rsidR="002F1C88" w:rsidRPr="00996990">
        <w:t>, такие предложения не рассматриваются. Основные изменения в налоговой системе приняты</w:t>
      </w:r>
      <w:r>
        <w:t>»</w:t>
      </w:r>
      <w:r w:rsidR="002F1C88" w:rsidRPr="00996990">
        <w:t>, — заявил он в интервью в преддверии заседания совета управляющих Нового банка развития (НБР).</w:t>
      </w:r>
    </w:p>
    <w:p w14:paraId="55DE4CF4" w14:textId="77777777" w:rsidR="002F1C88" w:rsidRPr="00996990" w:rsidRDefault="002F1C88" w:rsidP="002F1C88">
      <w:r w:rsidRPr="00996990">
        <w:lastRenderedPageBreak/>
        <w:t>По словам главы Минфина, экономике сейчас требуются другие меры — создание условий для устойчивости финансов и роста доходов людей.</w:t>
      </w:r>
    </w:p>
    <w:p w14:paraId="4C3B2054" w14:textId="6D444ADF" w:rsidR="002F1C88" w:rsidRPr="00996990" w:rsidRDefault="0037376D" w:rsidP="002F1C88">
      <w:r>
        <w:t>«</w:t>
      </w:r>
      <w:r w:rsidR="002F1C88" w:rsidRPr="00996990">
        <w:t>Работаем с расходной частью бюджета, готовим предложения, чтобы сделать бюджет более сбалансированным, что является условием макроэкономической устойчивости. Задача непростая, но будет выполнена</w:t>
      </w:r>
      <w:r>
        <w:t>»</w:t>
      </w:r>
      <w:r w:rsidR="002F1C88" w:rsidRPr="00996990">
        <w:t xml:space="preserve">, — подчеркнул </w:t>
      </w:r>
      <w:proofErr w:type="spellStart"/>
      <w:r w:rsidR="002F1C88" w:rsidRPr="00996990">
        <w:t>Силуанов</w:t>
      </w:r>
      <w:proofErr w:type="spellEnd"/>
      <w:r w:rsidR="002F1C88" w:rsidRPr="00996990">
        <w:t>.</w:t>
      </w:r>
    </w:p>
    <w:p w14:paraId="135421BE" w14:textId="77777777" w:rsidR="002F1C88" w:rsidRPr="00996990" w:rsidRDefault="002F1C88" w:rsidP="002F1C88">
      <w:r w:rsidRPr="00996990">
        <w:t>Результаты охлаждения экономики уже проявляются, добавил министр.</w:t>
      </w:r>
    </w:p>
    <w:p w14:paraId="1D9F26BB" w14:textId="77777777" w:rsidR="002F1C88" w:rsidRPr="00996990" w:rsidRDefault="002F1C88" w:rsidP="002F1C88">
      <w:r w:rsidRPr="00996990">
        <w:t>Накануне глава Минэкономразвития Максим Решетников заявил на встрече с Владимиром Путиным, что ситуация в экономике стабилизируется: после снижения ВВП в первые два месяца наметилось восстановление его роста.</w:t>
      </w:r>
    </w:p>
    <w:p w14:paraId="7D9D89F4" w14:textId="77777777" w:rsidR="002F1C88" w:rsidRPr="00996990" w:rsidRDefault="002F1C88" w:rsidP="002F1C88">
      <w:r w:rsidRPr="00996990">
        <w:t>Что же касается уровня инфляции, то согласно данным за 4 мая он составил 5,6 процента. Ведомство прогнозирует дальнейшее замедление и выход на целевой уровень ЦБ — четыре процента.</w:t>
      </w:r>
    </w:p>
    <w:p w14:paraId="0618D93C" w14:textId="064B3FCA" w:rsidR="002F1C88" w:rsidRPr="00996990" w:rsidRDefault="00296C55" w:rsidP="002F1C88">
      <w:hyperlink r:id="rId32" w:history="1">
        <w:r w:rsidR="002F1C88" w:rsidRPr="00996990">
          <w:rPr>
            <w:rStyle w:val="a3"/>
          </w:rPr>
          <w:t>https://ria.ru/20260513/sluanov-2092166282.html</w:t>
        </w:r>
      </w:hyperlink>
      <w:r w:rsidR="002F1C88" w:rsidRPr="00996990">
        <w:t xml:space="preserve"> </w:t>
      </w:r>
    </w:p>
    <w:p w14:paraId="65CBF87E" w14:textId="77777777" w:rsidR="0092634A" w:rsidRPr="00996990" w:rsidRDefault="0092634A" w:rsidP="0092634A">
      <w:pPr>
        <w:pStyle w:val="2"/>
      </w:pPr>
      <w:bookmarkStart w:id="108" w:name="_Toc229639725"/>
      <w:r w:rsidRPr="00996990">
        <w:t xml:space="preserve">РБК, 13.05.2026, </w:t>
      </w:r>
      <w:proofErr w:type="spellStart"/>
      <w:r w:rsidRPr="00996990">
        <w:t>Силуанов</w:t>
      </w:r>
      <w:proofErr w:type="spellEnd"/>
      <w:r w:rsidRPr="00996990">
        <w:t xml:space="preserve"> назвал </w:t>
      </w:r>
      <w:proofErr w:type="spellStart"/>
      <w:r w:rsidRPr="00996990">
        <w:t>фейками</w:t>
      </w:r>
      <w:proofErr w:type="spellEnd"/>
      <w:r w:rsidRPr="00996990">
        <w:t xml:space="preserve"> повышение налогов для граждан и заморозку вкладов</w:t>
      </w:r>
      <w:bookmarkEnd w:id="108"/>
    </w:p>
    <w:p w14:paraId="5D08E2E5" w14:textId="77777777" w:rsidR="0092634A" w:rsidRPr="00996990" w:rsidRDefault="0092634A" w:rsidP="00DE744F">
      <w:pPr>
        <w:pStyle w:val="3"/>
      </w:pPr>
      <w:bookmarkStart w:id="109" w:name="_Toc229639726"/>
      <w:r w:rsidRPr="00996990">
        <w:t xml:space="preserve">Утверждения о возможной заморозке вкладов и повышении налогов для граждан — </w:t>
      </w:r>
      <w:proofErr w:type="spellStart"/>
      <w:r w:rsidRPr="00996990">
        <w:t>фейк</w:t>
      </w:r>
      <w:proofErr w:type="spellEnd"/>
      <w:r w:rsidRPr="00996990">
        <w:t xml:space="preserve">, заявил </w:t>
      </w:r>
      <w:proofErr w:type="spellStart"/>
      <w:r w:rsidRPr="00996990">
        <w:t>Силуанов</w:t>
      </w:r>
      <w:proofErr w:type="spellEnd"/>
      <w:r w:rsidRPr="00996990">
        <w:t xml:space="preserve">. По его словам, основные налоговые </w:t>
      </w:r>
      <w:proofErr w:type="spellStart"/>
      <w:r w:rsidRPr="00996990">
        <w:t>донастройки</w:t>
      </w:r>
      <w:proofErr w:type="spellEnd"/>
      <w:r w:rsidRPr="00996990">
        <w:t xml:space="preserve"> уже произошли и нужно создать условия для роста доходов граждан.</w:t>
      </w:r>
      <w:bookmarkEnd w:id="109"/>
    </w:p>
    <w:p w14:paraId="38F56553" w14:textId="1E142B20" w:rsidR="0092634A" w:rsidRPr="00996990" w:rsidRDefault="0092634A" w:rsidP="0092634A">
      <w:r w:rsidRPr="00996990">
        <w:t xml:space="preserve">Повышение налогов для российских граждан и заморозка вкладов не рассматривается, заявил в интервью </w:t>
      </w:r>
      <w:r w:rsidR="0037376D">
        <w:t>«</w:t>
      </w:r>
      <w:r w:rsidRPr="00996990">
        <w:t>РИА Новости</w:t>
      </w:r>
      <w:r w:rsidR="0037376D">
        <w:t>»</w:t>
      </w:r>
      <w:r w:rsidRPr="00996990">
        <w:t xml:space="preserve"> глава Минфина Антон </w:t>
      </w:r>
      <w:proofErr w:type="spellStart"/>
      <w:r w:rsidRPr="00996990">
        <w:t>Силуанов</w:t>
      </w:r>
      <w:proofErr w:type="spellEnd"/>
      <w:r w:rsidRPr="00996990">
        <w:t>.</w:t>
      </w:r>
    </w:p>
    <w:p w14:paraId="393CFDD7" w14:textId="006638D2" w:rsidR="0092634A" w:rsidRPr="00996990" w:rsidRDefault="0037376D" w:rsidP="0092634A">
      <w:r>
        <w:t>«</w:t>
      </w:r>
      <w:r w:rsidR="0092634A" w:rsidRPr="00996990">
        <w:t xml:space="preserve">Это </w:t>
      </w:r>
      <w:proofErr w:type="spellStart"/>
      <w:r w:rsidR="0092634A" w:rsidRPr="00996990">
        <w:t>фейковые</w:t>
      </w:r>
      <w:proofErr w:type="spellEnd"/>
      <w:r w:rsidR="0092634A" w:rsidRPr="00996990">
        <w:t xml:space="preserve"> </w:t>
      </w:r>
      <w:proofErr w:type="spellStart"/>
      <w:r w:rsidR="0092634A" w:rsidRPr="00996990">
        <w:t>вбросы</w:t>
      </w:r>
      <w:proofErr w:type="spellEnd"/>
      <w:r w:rsidR="0092634A" w:rsidRPr="00996990">
        <w:t>, такие предложения не рассматриваются</w:t>
      </w:r>
      <w:r>
        <w:t>»</w:t>
      </w:r>
      <w:r w:rsidR="0092634A" w:rsidRPr="00996990">
        <w:t>, — сказал министр. По его словам, основные изменения в налоговой системе России уже приняты.</w:t>
      </w:r>
    </w:p>
    <w:p w14:paraId="73E2EF07" w14:textId="77777777" w:rsidR="0092634A" w:rsidRPr="00996990" w:rsidRDefault="0092634A" w:rsidP="0092634A">
      <w:r w:rsidRPr="00996990">
        <w:t>Сейчас экономика нуждается в создании условий для устойчивости финансов и роста доходов граждан, считает министр.</w:t>
      </w:r>
    </w:p>
    <w:p w14:paraId="63F8DC26" w14:textId="6A933A18" w:rsidR="0092634A" w:rsidRPr="00996990" w:rsidRDefault="0037376D" w:rsidP="0092634A">
      <w:r>
        <w:t>«</w:t>
      </w:r>
      <w:r w:rsidR="0092634A" w:rsidRPr="00996990">
        <w:t>Работаем с расходной частью бюджета, готовим предложения, чтобы сделать бюджет более сбалансированным, что является условием макроэкономической устойчивости. Задача непростая, но будет выполнена</w:t>
      </w:r>
      <w:r>
        <w:t>»</w:t>
      </w:r>
      <w:r w:rsidR="0092634A" w:rsidRPr="00996990">
        <w:t>, — рассказал министр.</w:t>
      </w:r>
    </w:p>
    <w:p w14:paraId="5D227A57" w14:textId="77777777" w:rsidR="0092634A" w:rsidRPr="00996990" w:rsidRDefault="0092634A" w:rsidP="0092634A">
      <w:r w:rsidRPr="00996990">
        <w:t>В России с начала 2026 года произошли налоговые изменения. Так, НДС был повышен до 22% с 1 января. Лимит доходов, при котором предприниматели на упрощенной и патентной системах налогообложения обязаны переходить на уплату НДС, был снижен до 20 млн руб. в 2026 году, в дальнейшем его продолжат снижать поэтапно. Были и другие нововведения.</w:t>
      </w:r>
    </w:p>
    <w:p w14:paraId="0EBC41F6" w14:textId="77777777" w:rsidR="0092634A" w:rsidRPr="00996990" w:rsidRDefault="0092634A" w:rsidP="0092634A">
      <w:r w:rsidRPr="00996990">
        <w:t>Обсуждались и другие инициативы: в частности, отдельные регионы предложили поднять налоги для владельцев нескольких квартир, чтобы обеспечить доходы местных бюджетов, писал РБК. Кроме того, обсуждается ужесточение контроля за доходами и переводами физлиц. Распространение слухов о возможной заморозке вкладов россиян в Госдуме еще в 2025 году связывали с застройщиками. ЦБ называл идею о заморозке абсурдной.</w:t>
      </w:r>
    </w:p>
    <w:p w14:paraId="1128CAB4" w14:textId="7CDC0724" w:rsidR="0092634A" w:rsidRPr="00996990" w:rsidRDefault="00296C55" w:rsidP="0092634A">
      <w:hyperlink r:id="rId33" w:history="1">
        <w:r w:rsidR="0092634A" w:rsidRPr="00996990">
          <w:rPr>
            <w:rStyle w:val="a3"/>
          </w:rPr>
          <w:t>https://www.rbc.ru/economics/13/05/2026/6a042d6f9a7947ce05639a63</w:t>
        </w:r>
      </w:hyperlink>
      <w:r w:rsidR="0092634A" w:rsidRPr="00996990">
        <w:t xml:space="preserve"> </w:t>
      </w:r>
    </w:p>
    <w:p w14:paraId="3787D0E6" w14:textId="77777777" w:rsidR="00B83E54" w:rsidRPr="00996990" w:rsidRDefault="00B83E54" w:rsidP="00B83E54">
      <w:pPr>
        <w:pStyle w:val="2"/>
      </w:pPr>
      <w:bookmarkStart w:id="110" w:name="_Toc229639727"/>
      <w:r w:rsidRPr="00996990">
        <w:lastRenderedPageBreak/>
        <w:t>РБК, 13.05.2026, Вычет НДС при получении имущества в счет погашения инвестиционных паев</w:t>
      </w:r>
      <w:bookmarkEnd w:id="110"/>
    </w:p>
    <w:p w14:paraId="0F9310B8" w14:textId="1CF1710D" w:rsidR="00B83E54" w:rsidRPr="00996990" w:rsidRDefault="00B83E54" w:rsidP="00DE744F">
      <w:pPr>
        <w:pStyle w:val="3"/>
      </w:pPr>
      <w:bookmarkStart w:id="111" w:name="_Toc229639728"/>
      <w:r w:rsidRPr="00996990">
        <w:t>При выходе из паевого инвестиционного фонда (ПИФ) пайщик может получить не только деньги, но также и иное имущество, составляющее фонд. В 2025 году Минфин России дал разъяснения: такая передача признается возмездной, а значит, пайщик - налогоплательщик НДС - вправе заявить налоговый вычет.</w:t>
      </w:r>
      <w:bookmarkEnd w:id="111"/>
    </w:p>
    <w:p w14:paraId="17F527B5" w14:textId="77777777" w:rsidR="00B83E54" w:rsidRPr="00996990" w:rsidRDefault="00B83E54" w:rsidP="00B83E54">
      <w:r w:rsidRPr="00996990">
        <w:t>На сегодняшний день, с учетом многочисленных разъяснений Минфина России, ни у кого не вызывает сомнений то, что операции по передаче имущества пайщику (учредителю ПИФ) в счет погашения инвестиционных паев признаются объектом налогообложения НДС и доверительный управляющий ПИФ исчисляет НДС по этим операциям в общеустановленном порядке (например, Письма Минфина России от 29.09.2025 N 03-05-04-03/94092, от 18.09.2025 N 03-07-11/90912). В данном случае, в первую очередь идет речь об объектах коммерческой недвижимости. Из числа операций, облагаемых НДС, следует исключать передачу имущества, реализация которого не облагается НДС в силу прямого указания закона, в частности, земельные участки, ценные бумаги, денежные средства и др.</w:t>
      </w:r>
    </w:p>
    <w:p w14:paraId="3300FB75" w14:textId="77777777" w:rsidR="00B83E54" w:rsidRPr="00996990" w:rsidRDefault="00B83E54" w:rsidP="00B83E54">
      <w:r w:rsidRPr="00996990">
        <w:t>При этом существовала некая неопределенность относительно квалификации в целях налогового учета операции по передаче пайщику (учредителю ПИФ) доверительным управляющим ПИФ имущества в счет погашения инвестиционных паев ПИФ, а именно: носит ли передача имущества в этом случае возмездный или безвозмездный характер, поскольку доверительный управляющий ПИФ фактически не получает никакого встречного предоставления, инвестиционные паи просто погашаются (ст. 423 ГК РФ, п. 2 ст. 248 НК РФ).</w:t>
      </w:r>
    </w:p>
    <w:p w14:paraId="47BB93E4" w14:textId="77777777" w:rsidR="00B83E54" w:rsidRPr="00996990" w:rsidRDefault="00B83E54" w:rsidP="00B83E54">
      <w:r w:rsidRPr="00996990">
        <w:t>Правильная квалификация данной операции необходима для ответа на вопрос:</w:t>
      </w:r>
    </w:p>
    <w:p w14:paraId="02256A3F" w14:textId="77777777" w:rsidR="00B83E54" w:rsidRPr="00996990" w:rsidRDefault="00B83E54" w:rsidP="00B83E54">
      <w:r w:rsidRPr="00996990">
        <w:t>Вправе ли пайщик (учредитель ПИФ), являющийся налогоплательщиком НДС, применить налоговый вычет по НДС со стоимости имущества, получаемого в счет погашения принадлежащих ему инвестиционных паев ПИФ?</w:t>
      </w:r>
    </w:p>
    <w:p w14:paraId="7069B33F" w14:textId="77777777" w:rsidR="00B83E54" w:rsidRPr="00996990" w:rsidRDefault="00B83E54" w:rsidP="00B83E54">
      <w:r w:rsidRPr="00996990">
        <w:t>По общему правилу, в соответствии с п. 1 ст. 168 НК РФ при реализации товаров налогоплательщик дополнительно к цене реализуемых товаров обязан предъявить к оплате покупателю этих товаров соответствующую сумму НДС.</w:t>
      </w:r>
    </w:p>
    <w:p w14:paraId="220E7938" w14:textId="77777777" w:rsidR="00B83E54" w:rsidRPr="00996990" w:rsidRDefault="00B83E54" w:rsidP="00B83E54">
      <w:r w:rsidRPr="00996990">
        <w:t>Согласно п. 2 ст. 171 НК РФ вычетам подлежат суммы НДС, предъявленные налогоплательщику при приобретении товаров на территории Российской Федерации для осуществления операций, признаваемых объектами налогообложения этим налогом.</w:t>
      </w:r>
    </w:p>
    <w:p w14:paraId="204D112B" w14:textId="77777777" w:rsidR="00B83E54" w:rsidRPr="00996990" w:rsidRDefault="00B83E54" w:rsidP="00B83E54">
      <w:r w:rsidRPr="00996990">
        <w:t>Поскольку при передаче имущества на безвозмездной основе передающая сторона к оплате НДС не предъявляет, пунктом 19 раздела II Правил ведения книги покупок, применяемой при расчетах по НДС, утвержденных Постановлением Правительства РФ от 26.12.2011 N 1137, установлено, что счета-фактуры, полученные при безвозмездной передаче товаров, в книге покупок не регистрируются и, соответственно, вычет НДС, выделенного в этих счетах-фактурах, не производится (Письма Минфина России от 16.09.2025 N 03-07-11/90102, от 06.04.2021 N 03-07-11/25037, от 13.12.2016 N 03-03-05/74496).</w:t>
      </w:r>
    </w:p>
    <w:p w14:paraId="47985E76" w14:textId="77777777" w:rsidR="00B83E54" w:rsidRPr="00996990" w:rsidRDefault="00B83E54" w:rsidP="00B83E54">
      <w:r w:rsidRPr="00996990">
        <w:t>Позиция Минфина: передача - возмездная, вычет - возможен</w:t>
      </w:r>
    </w:p>
    <w:p w14:paraId="3B6CA56A" w14:textId="77777777" w:rsidR="00B83E54" w:rsidRPr="00996990" w:rsidRDefault="00B83E54" w:rsidP="00B83E54">
      <w:r w:rsidRPr="00996990">
        <w:lastRenderedPageBreak/>
        <w:t xml:space="preserve">Минфин России в целях устранения сомнений относительно </w:t>
      </w:r>
      <w:proofErr w:type="spellStart"/>
      <w:r w:rsidRPr="00996990">
        <w:t>возмездности</w:t>
      </w:r>
      <w:proofErr w:type="spellEnd"/>
      <w:r w:rsidRPr="00996990">
        <w:t xml:space="preserve"> операции по передаче имущества пайщику (учредителю ПИФ) в счет погашения инвестиционных паев ПИФ и возможности применения налогового вычета по НДС разъяснил, что вычет сумм НДС, предъявленных доверительным управляющим ПИФ учредителю паевого инвестиционного фонда по имуществу, передаваемому данному учредителю в счет погашения его инвестиционных паев, осуществляется учредителем ПИФ в порядке и на условиях, установленных статьями 171 и 172 НК РФ (Письма Минфина России от 31.07.2025 N 03-07-11/74312, от 06.08.2025 N 03-07-11/76125). Тем самым Минфин России подтвердил, что в целях НДС операция по передаче имущества пайщику (учредителю ПИФ) в счет погашения его инвестиционных паев ПИФ носит возмездный характер.</w:t>
      </w:r>
    </w:p>
    <w:p w14:paraId="5212B776" w14:textId="77777777" w:rsidR="00B83E54" w:rsidRPr="00996990" w:rsidRDefault="00B83E54" w:rsidP="00B83E54">
      <w:r w:rsidRPr="00996990">
        <w:t>Вывод</w:t>
      </w:r>
    </w:p>
    <w:p w14:paraId="33150F8C" w14:textId="77777777" w:rsidR="00B83E54" w:rsidRPr="00996990" w:rsidRDefault="00B83E54" w:rsidP="00B83E54">
      <w:r w:rsidRPr="00996990">
        <w:t xml:space="preserve">Пайщики </w:t>
      </w:r>
      <w:proofErr w:type="spellStart"/>
      <w:r w:rsidRPr="00996990">
        <w:t>ПИФов</w:t>
      </w:r>
      <w:proofErr w:type="spellEnd"/>
      <w:r w:rsidRPr="00996990">
        <w:t>, которые планируют выходить из фонда с получением имущества, получили налоговую определенность. Налоговый вычет по НДС возможен, но только при условии, что полученный актив будет использоваться в деятельности, облагаемой НДС.</w:t>
      </w:r>
    </w:p>
    <w:p w14:paraId="4A0233FE" w14:textId="77777777" w:rsidR="00B83E54" w:rsidRPr="00996990" w:rsidRDefault="00B83E54" w:rsidP="00B83E54">
      <w:r w:rsidRPr="00996990">
        <w:t xml:space="preserve">Рекомендация: еще на этапе планирования выхода из </w:t>
      </w:r>
      <w:proofErr w:type="spellStart"/>
      <w:r w:rsidRPr="00996990">
        <w:t>ПИФа</w:t>
      </w:r>
      <w:proofErr w:type="spellEnd"/>
      <w:r w:rsidRPr="00996990">
        <w:t xml:space="preserve"> оценивать, как полученное имущество будет встроено в операционную деятельность компании или ИП, чтобы не потерять налоговый вычет и избежать претензий налоговой.</w:t>
      </w:r>
    </w:p>
    <w:p w14:paraId="5BBE1D64" w14:textId="49106FE2" w:rsidR="00B83E54" w:rsidRPr="00996990" w:rsidRDefault="00296C55" w:rsidP="00B83E54">
      <w:hyperlink r:id="rId34" w:history="1">
        <w:r w:rsidR="00B83E54" w:rsidRPr="00996990">
          <w:rPr>
            <w:rStyle w:val="a3"/>
          </w:rPr>
          <w:t>https://companies.rbc.ru/news/Ls8xYKQ1Mj/vyichet-nds-pri-poluchenii-imuschestva-v-schet-pogasheniya-investitsionnyih-paev/</w:t>
        </w:r>
      </w:hyperlink>
      <w:r w:rsidR="00B83E54" w:rsidRPr="00996990">
        <w:t xml:space="preserve"> </w:t>
      </w:r>
    </w:p>
    <w:p w14:paraId="0A6FA7F0" w14:textId="77777777" w:rsidR="00ED6D9A" w:rsidRDefault="00ED6D9A" w:rsidP="00651EBC">
      <w:pPr>
        <w:pStyle w:val="2"/>
      </w:pPr>
      <w:bookmarkStart w:id="112" w:name="_Toc99271711"/>
      <w:bookmarkStart w:id="113" w:name="_Toc99318657"/>
      <w:bookmarkStart w:id="114" w:name="_Toc229639729"/>
      <w:r>
        <w:t xml:space="preserve">Globalmsk.ru, 13.05.2026, </w:t>
      </w:r>
      <w:proofErr w:type="gramStart"/>
      <w:r>
        <w:t>За</w:t>
      </w:r>
      <w:proofErr w:type="gramEnd"/>
      <w:r>
        <w:t xml:space="preserve"> 3 последних года реальные доходы населения России увеличились более чем на 25%</w:t>
      </w:r>
      <w:bookmarkEnd w:id="114"/>
    </w:p>
    <w:p w14:paraId="788A5523" w14:textId="77777777" w:rsidR="00ED6D9A" w:rsidRDefault="00ED6D9A" w:rsidP="00DE744F">
      <w:pPr>
        <w:pStyle w:val="3"/>
      </w:pPr>
      <w:bookmarkStart w:id="115" w:name="_Toc229639730"/>
      <w:r>
        <w:t xml:space="preserve">Александр </w:t>
      </w:r>
      <w:proofErr w:type="spellStart"/>
      <w:r>
        <w:t>Новак</w:t>
      </w:r>
      <w:proofErr w:type="spellEnd"/>
      <w:r>
        <w:t>, вице-премьер России, сообщил о том, что за последние три года реальные доходы граждан страны увеличились на 26,1%, а реальные заработные платы - на 23,9%, что является лучшим результатом более чем за 20 лет. Однако аналитики отметили, что опубликованная статистика отражает лишь усредненные показатели.</w:t>
      </w:r>
      <w:bookmarkEnd w:id="115"/>
    </w:p>
    <w:p w14:paraId="6DF10D55" w14:textId="77777777" w:rsidR="00ED6D9A" w:rsidRDefault="00ED6D9A" w:rsidP="00ED6D9A">
      <w:proofErr w:type="spellStart"/>
      <w:r>
        <w:t>Новак</w:t>
      </w:r>
      <w:proofErr w:type="spellEnd"/>
      <w:r>
        <w:t xml:space="preserve"> убежден, что такую динамику доходов населения обеспечивал рост основных составляющих: заработных плат, социальных выплат, денежных средств от собственности и даже предпринимательских поступлений. По его словам, благодаря этому удалось снизить уровень бедности до 6,7%, что является рекордным минимальным значением за всю историю наблюдений. В марте текущего года Антон </w:t>
      </w:r>
      <w:proofErr w:type="spellStart"/>
      <w:r>
        <w:t>Котяков</w:t>
      </w:r>
      <w:proofErr w:type="spellEnd"/>
      <w:r>
        <w:t>, глава Минтруда, заявил, что в 2025 году средняя зарплата в России выросла на 13,5%. По информации, предоставленной Росстатом, она впервые оказалась выше 100 тысяч рублей в месяц, а доля граждан, получающих такие денежные средства, составила 22,3%.</w:t>
      </w:r>
    </w:p>
    <w:p w14:paraId="53996C31" w14:textId="07523CAF" w:rsidR="00ED6D9A" w:rsidRDefault="00ED6D9A" w:rsidP="00ED6D9A">
      <w:r>
        <w:t xml:space="preserve">Валерий </w:t>
      </w:r>
      <w:proofErr w:type="spellStart"/>
      <w:r>
        <w:t>Тумин</w:t>
      </w:r>
      <w:proofErr w:type="spellEnd"/>
      <w:r>
        <w:t xml:space="preserve">, член экспертного совета по развитию цифровой экономики, прокомментировал данную ситуацию следующим образом: </w:t>
      </w:r>
      <w:r w:rsidR="0037376D">
        <w:t>«</w:t>
      </w:r>
      <w:r>
        <w:t xml:space="preserve">Опубликованные данные демонстрируют положительную динамику, однако важно понимать, что они не отражают неравномерного распределения денежных средств между различными категориями населения и экономическими сферами. Самый высокий рост доходов зафиксирован в отраслях, испытывающих острый дефицит высококвалифицированных специалистов, ведь работодатели оказались просто вынуждены повышать им оклад, что </w:t>
      </w:r>
      <w:r>
        <w:lastRenderedPageBreak/>
        <w:t>сохранить работников и привлечь новых. В более уязвимом положении находятся сотрудники низкооплачиваемых профессий, ведь у них индексация существенно отстает от инфляционного давления в России</w:t>
      </w:r>
      <w:r w:rsidR="0037376D">
        <w:t>»</w:t>
      </w:r>
      <w:r>
        <w:t>.</w:t>
      </w:r>
    </w:p>
    <w:p w14:paraId="3FD86672" w14:textId="74E072E1" w:rsidR="00ED6D9A" w:rsidRDefault="00ED6D9A" w:rsidP="00ED6D9A">
      <w:r>
        <w:t xml:space="preserve">Алексей Зубец, директор Центра исследований социальной экономики, сказал по этому поводу следующее: </w:t>
      </w:r>
      <w:r w:rsidR="0037376D">
        <w:t>«</w:t>
      </w:r>
      <w:r>
        <w:t xml:space="preserve">Если сложить показатели реальных доходов населения в период с 2020 по 2023 год, то общий рост составит всего 6,5%. Все изменилось после того, как правительство приняло решение о бюджетном импульсе. Если бы дополнительные денежные средства не вкладывались в заработные платы сотрудников военно-промышленного комплекса и военнослужащих, то мы бы сейчас не видели тех цифр, о которых говорит </w:t>
      </w:r>
      <w:proofErr w:type="spellStart"/>
      <w:r>
        <w:t>Новак</w:t>
      </w:r>
      <w:proofErr w:type="spellEnd"/>
      <w:r w:rsidR="0037376D">
        <w:t>»</w:t>
      </w:r>
      <w:r>
        <w:t>.</w:t>
      </w:r>
    </w:p>
    <w:p w14:paraId="6BDF0AAA" w14:textId="77777777" w:rsidR="00ED6D9A" w:rsidRDefault="00ED6D9A" w:rsidP="00ED6D9A">
      <w:r>
        <w:t>Отечественные эксперты убеждены, что существенный рост доходов затронул, преимущественно, отрасли, работающие с государственными заказами, а также строительство и сталелитейную промышленность. В самом невыгодном положении оказались пенсионеры, вышедшие на заслуженный отдых, так как социальные выплаты являются их единственным фиксированным источником получения денежных средств.</w:t>
      </w:r>
    </w:p>
    <w:p w14:paraId="66A90122" w14:textId="77777777" w:rsidR="00ED6D9A" w:rsidRDefault="00ED6D9A" w:rsidP="00ED6D9A">
      <w:r>
        <w:t>Также аналитики выяснили, что в прошлом году коэффициент Джини, оценивающий социально-экономический разрыв среди населения, был зафиксирован на уровне 0,422. Последний раз данный показатель находился на таком высоком значении в 2007 году. По их мнению, это связано с огромными выплатами участникам Специальной Военной Операции, которые не идут ни в какое сравнение с пенсиями, получаемыми пожилыми гражданами. Помимо этого, потребительская корзина для малообеспеченных россиян дорожает быстрее, чем для более богатых. Поэтому в дальнейшем они ожидают роста коэффициента Джини. Ситуация начнет меняться после окончания военных действий на Украине, когда оборонная промышленность будет получать меньше госзаказов.</w:t>
      </w:r>
    </w:p>
    <w:p w14:paraId="7A555C7A" w14:textId="038CE30D" w:rsidR="00B23909" w:rsidRDefault="00296C55" w:rsidP="00ED6D9A">
      <w:hyperlink r:id="rId35" w:history="1">
        <w:r w:rsidR="00ED6D9A" w:rsidRPr="00361B63">
          <w:rPr>
            <w:rStyle w:val="a3"/>
          </w:rPr>
          <w:t>https://www.globalmsk.ru/news/id/80388</w:t>
        </w:r>
      </w:hyperlink>
    </w:p>
    <w:p w14:paraId="1B2C3073" w14:textId="3C393381" w:rsidR="009C69E5" w:rsidRDefault="009C69E5" w:rsidP="009C69E5">
      <w:pPr>
        <w:pStyle w:val="2"/>
      </w:pPr>
      <w:bookmarkStart w:id="116" w:name="_Toc229639731"/>
      <w:proofErr w:type="spellStart"/>
      <w:r>
        <w:t>Restko.Ru</w:t>
      </w:r>
      <w:proofErr w:type="spellEnd"/>
      <w:r>
        <w:t>, 14.05.2026</w:t>
      </w:r>
      <w:r w:rsidRPr="009C69E5">
        <w:t>,</w:t>
      </w:r>
      <w:r>
        <w:t xml:space="preserve"> Экономисты из ЦБ увидели в сбережениях россиян рост доли накоплений на черный день</w:t>
      </w:r>
      <w:bookmarkEnd w:id="116"/>
    </w:p>
    <w:p w14:paraId="37489762" w14:textId="77777777" w:rsidR="009C69E5" w:rsidRDefault="009C69E5" w:rsidP="009C69E5">
      <w:pPr>
        <w:pStyle w:val="3"/>
      </w:pPr>
      <w:bookmarkStart w:id="117" w:name="_Toc229639732"/>
      <w:r>
        <w:t>В последние три года в структуре сбережений россиян выросла доля так называемых предупредительных сбережений — накоплений на черный день, пишут в исследовании экономисты из Банка России. Высокая доля таких сбережений может снижать инвестиционный потенциал и сдерживать экономический рост, ведь такие накопления, как правило, представляют собой «неработающие» деньги</w:t>
      </w:r>
      <w:bookmarkEnd w:id="117"/>
    </w:p>
    <w:p w14:paraId="76E44FAF" w14:textId="77777777" w:rsidR="009C69E5" w:rsidRDefault="009C69E5" w:rsidP="009C69E5">
      <w:r>
        <w:t>Мотивы накоплений</w:t>
      </w:r>
    </w:p>
    <w:p w14:paraId="2FD1D88C" w14:textId="77777777" w:rsidR="009C69E5" w:rsidRDefault="009C69E5" w:rsidP="009C69E5">
      <w:r>
        <w:t xml:space="preserve">В структуре сбережений россиян основная доля приходится на целевые накопления, однако в последние годы выросла доля так называемых предостерегательных или предупредительных сбережений — тех, которые люди делают с целью создания подушки безопасности на черный день. Об этом своем исследовании пишут экономисты Банка России Ксения </w:t>
      </w:r>
      <w:proofErr w:type="spellStart"/>
      <w:r>
        <w:t>Кулькова</w:t>
      </w:r>
      <w:proofErr w:type="spellEnd"/>
      <w:r>
        <w:t xml:space="preserve"> и Александр Вавилов (исследование опубликовано в научном журнале «Вопросы экономики»).</w:t>
      </w:r>
    </w:p>
    <w:p w14:paraId="206D42F6" w14:textId="77777777" w:rsidR="009C69E5" w:rsidRDefault="009C69E5" w:rsidP="009C69E5">
      <w:r>
        <w:t xml:space="preserve">В начале апреля ЦБ впервые опубликовал данные о норме сбережений россиян — показателе, который отражает, какую часть доходов домашние хозяйства направляют на </w:t>
      </w:r>
      <w:r>
        <w:lastRenderedPageBreak/>
        <w:t>сбережения. В расчете этого показателя Банк России использует как собственные данные о финансовых операциях россиян, так и данные Росстата (в частности, о расходах на покупку нефинансовых активов, таких как недвижимость). По итогам IV квартала 2025 года (последние данные) норма сбережений с учетом сезонной корректировки составляла 16%. Также ЦБ представил данные по норме сбережений с 2018 года.</w:t>
      </w:r>
    </w:p>
    <w:p w14:paraId="1AAE9184" w14:textId="77777777" w:rsidR="009C69E5" w:rsidRDefault="009C69E5" w:rsidP="009C69E5">
      <w:r>
        <w:t xml:space="preserve">Экономисты из Банка России предприняли разбивку нормы сбережений на несколько сегментов в зависимости от мотивов, по которым делаются сбережения. Для этого они использовали опросные данные из масштабных исследований домохозяйств, которые каждые два года проводит Банк России. Внутри всех сбережений авторы исследования выделяют четыре категории: целевые сбережения (для значимых покупок: товаров длительного пользования, отпуска, оплаты обучения и т.д.), предостерегательные/предупредительные сбережения (с целью создания подушки безопасности, на черный день), пенсионные сбережения (связанные с желанием распределить потребление между настоящим и будущим) и прочие (не подпадающие под основные три, с другими мотивами, </w:t>
      </w:r>
      <w:proofErr w:type="gramStart"/>
      <w:r>
        <w:t>например</w:t>
      </w:r>
      <w:proofErr w:type="gramEnd"/>
      <w:r>
        <w:t xml:space="preserve"> с желанием оставить наследство).</w:t>
      </w:r>
    </w:p>
    <w:p w14:paraId="361126A2" w14:textId="77777777" w:rsidR="009C69E5" w:rsidRDefault="009C69E5" w:rsidP="009C69E5">
      <w:r>
        <w:t xml:space="preserve">Основная доля (в среднем около половины) сбережений начиная с 2019 года приходится на целевые сбережения. Объем этого типа сбережений сильно вырос в 2020 году — с 3,8% до 7,5% от располагаемого дохода, из-за вынужденных отложенных трат, вызванных </w:t>
      </w:r>
      <w:proofErr w:type="spellStart"/>
      <w:r>
        <w:t>коронавирусом</w:t>
      </w:r>
      <w:proofErr w:type="spellEnd"/>
      <w:r>
        <w:t>. Ситуация изменилась после начала «</w:t>
      </w:r>
      <w:proofErr w:type="gramStart"/>
      <w:r>
        <w:t>спецоперации»*</w:t>
      </w:r>
      <w:proofErr w:type="gramEnd"/>
      <w:r>
        <w:t xml:space="preserve"> на Украине — предостерегательные сбережения вытесняют целевые. Например, в 2022 году доля целевых сбережений в общем объеме составила 36,7%, а предостерегательных — 42,4%. В общем объеме располагаемых доходов предостерегательные сбережения в 2022-2023 годах держались на уровне 6,5%, а целевые — 4,4-5,6%. В 2024 году доля сбережений на черный день также составила 6,5% от доходов россиян, но заметно выросла доля целевых накоплений — до 7,85%. В 2025 году предупредительная компонента также занимает «существенную долю сбережений», указывают авторы работы.</w:t>
      </w:r>
    </w:p>
    <w:p w14:paraId="4B03D8BC" w14:textId="77777777" w:rsidR="009C69E5" w:rsidRDefault="009C69E5" w:rsidP="009C69E5">
      <w:r>
        <w:t>В среднем предостерегательные сбережения в России составляют не более 38,2% — как отмечают авторы исследования, это «соотносится с мировой практикой». Например, в Китае доля таких сбережений — 15-25%, в Германии — 20%, в Нидерландах — 30%. Есть и гораздо более низкие показатели — например, в Италии (4-6%) и Франции (6-9%).</w:t>
      </w:r>
    </w:p>
    <w:p w14:paraId="6D9E93DD" w14:textId="77777777" w:rsidR="009C69E5" w:rsidRDefault="009C69E5" w:rsidP="009C69E5">
      <w:r>
        <w:t xml:space="preserve">На этом фоне на пенсионные сбережения приходится лишь небольшая доля — в последние три года она не превышает 10% от всех сбережений. В то же время и в этом сегменте сбережений бывают скачки. Так, в 2018-2020 годах наблюдалась более высокая доля пенсионных сбережений (14% от всех сбережений в 2020-м) на фоне анонсированной пенсионной реформы — увеличение пенсионного возраста побудило население пересмотреть сберегательное поведение и отдать предпочтение накоплениям на старость. На периферии сбережений оказываются накопления с прочими мотивами (например, с желанием оставить наследство). В то же время, авторы работы допускают, что это связано с </w:t>
      </w:r>
      <w:proofErr w:type="spellStart"/>
      <w:r>
        <w:t>невключением</w:t>
      </w:r>
      <w:proofErr w:type="spellEnd"/>
      <w:r>
        <w:t xml:space="preserve"> в исследование «верхнего дециля» — 10% самых состоятельных россиян.</w:t>
      </w:r>
    </w:p>
    <w:p w14:paraId="779B70E1" w14:textId="77777777" w:rsidR="009C69E5" w:rsidRDefault="009C69E5" w:rsidP="009C69E5">
      <w:r>
        <w:t>Сбережения на черный день растут в условиях, когда неопределенность растет, а она, исходя из данных Индекса экономической неопределенности (</w:t>
      </w:r>
      <w:proofErr w:type="spellStart"/>
      <w:r>
        <w:t>Economic</w:t>
      </w:r>
      <w:proofErr w:type="spellEnd"/>
      <w:r>
        <w:t xml:space="preserve"> </w:t>
      </w:r>
      <w:proofErr w:type="spellStart"/>
      <w:r>
        <w:t>Policy</w:t>
      </w:r>
      <w:proofErr w:type="spellEnd"/>
      <w:r>
        <w:t xml:space="preserve"> </w:t>
      </w:r>
      <w:proofErr w:type="spellStart"/>
      <w:r>
        <w:t>Uncertainty</w:t>
      </w:r>
      <w:proofErr w:type="spellEnd"/>
      <w:r>
        <w:t xml:space="preserve">, EPU), в мире остается на очень высоких уровнях очень продолжительное время, говорит доцент департамента мировой экономики факультета мировой </w:t>
      </w:r>
      <w:r>
        <w:lastRenderedPageBreak/>
        <w:t>экономики и политики НИУ ВШЭ Ксения Бондаренко. В России настроения потребителей также характеризуются повышенной осторожностью — Индекс потребительских настроений показывает тренд на снижение с первой половины 2024 года, в апреле он достиг минимума с октября 2022 года.</w:t>
      </w:r>
    </w:p>
    <w:p w14:paraId="214661A6" w14:textId="77777777" w:rsidR="009C69E5" w:rsidRDefault="009C69E5" w:rsidP="009C69E5">
      <w:r>
        <w:t xml:space="preserve">Судя по используемым критериям, к предупредительным сбережениям относятся не только накопления на черный день, но и случаи, когда у людей отсутствует четко сформулированная цель сбережений, говорит заведующий лабораторией анализа институтов и финансовых рынков </w:t>
      </w:r>
      <w:proofErr w:type="spellStart"/>
      <w:r>
        <w:t>РАНХиГС</w:t>
      </w:r>
      <w:proofErr w:type="spellEnd"/>
      <w:r>
        <w:t xml:space="preserve"> Александр Абрамов. Поэтому нет ничего удивительного в том, что в отдельные периоды значимость таких сбережений существенно возрастает. Абрамов выделяет два фактора увеличения доли предупредительных сбережений. Первый — высокая неопределенность экономической и финансовой ситуации, которая резко сократила горизонты планирования как для бизнеса, так и для домохозяйств, что делает подобное поведение вполне рациональным. Второй — высокая доходность краткосрочных инструментов на фоне повышенной ключевой ставки, что стимулировало население наращивать именно краткосрочные накопления, которые в данной классификации относятся к предупредительным.</w:t>
      </w:r>
    </w:p>
    <w:p w14:paraId="241CE52A" w14:textId="77777777" w:rsidR="009C69E5" w:rsidRDefault="009C69E5" w:rsidP="009C69E5">
      <w:r>
        <w:t xml:space="preserve">В то же время тот факт, что опрос Банка России не охватывает высокодоходные группы (на что указывают и сами авторы исследования), может искажать структуру сбережений по мотивам, обращает внимание старший научный сотрудник лаборатории структурных исследований ИПЭИ </w:t>
      </w:r>
      <w:proofErr w:type="spellStart"/>
      <w:r>
        <w:t>РАНХиГС</w:t>
      </w:r>
      <w:proofErr w:type="spellEnd"/>
      <w:r>
        <w:t xml:space="preserve"> Владимир </w:t>
      </w:r>
      <w:proofErr w:type="spellStart"/>
      <w:r>
        <w:t>Еремкин</w:t>
      </w:r>
      <w:proofErr w:type="spellEnd"/>
      <w:r>
        <w:t>. Состоятельные россияне могут вносить значительный вклад в валовой объем сбережений, и при их исключении доля целевых и предупредительных сбережений может завышаться, говорит он.</w:t>
      </w:r>
    </w:p>
    <w:p w14:paraId="03903728" w14:textId="77777777" w:rsidR="009C69E5" w:rsidRDefault="009C69E5" w:rsidP="009C69E5">
      <w:r>
        <w:t>Бесполезные деньги</w:t>
      </w:r>
    </w:p>
    <w:p w14:paraId="4EA0A42A" w14:textId="77777777" w:rsidR="009C69E5" w:rsidRDefault="009C69E5" w:rsidP="009C69E5">
      <w:r>
        <w:t>Существенная доля предупредительной компоненты в сбережениях россиян означает, что, несмотря на высокий уровень нормы сбережений в целом, ее влияние на экономический рост «может быть рассмотрено лишь частично», делают вывод авторы исследования. Дело в том, что предупредительные сбережения — это, как правило, высоколиквидные средства, хранимые в низкодоходных активах с минимальными рисками. Это деньги для непредвиденных целей, так называемые неработающие накопления. Они не попадают на рынки капитала, а их трансформация в банковские кредиты бизнесу — ограниченная и малоэффективная, указывают экономисты из Банка России.</w:t>
      </w:r>
    </w:p>
    <w:p w14:paraId="03C6C6AA" w14:textId="77777777" w:rsidR="009C69E5" w:rsidRDefault="009C69E5" w:rsidP="009C69E5">
      <w:r>
        <w:t>В итоге такие деньги почти не помогают увеличить инвестиционный потенциал экономики, а потенциал экономического роста при высокой доле предупредительных сбережений может быть ниже ожиданий. Кроме того, превалирование таких активов может создать и риски для банков — поскольку они имеют дело с короткими депозитами, выдавая при этом длинные кредиты. В то же время предупредительные сбережения дают домохозяйствам большую финансовую защищенность и служат стабилизатором при экономических кризисах, отмечают авторы исследования.</w:t>
      </w:r>
    </w:p>
    <w:p w14:paraId="7BC00E58" w14:textId="77777777" w:rsidR="009C69E5" w:rsidRDefault="009C69E5" w:rsidP="009C69E5">
      <w:r>
        <w:t>По мнению экономистов из Банка России, помочь таким «неработающим» деньгам перетечь в инвестиционные активы может улучшение социальной защиты (пособий, пенсий, развитие рынка страхования) и повышение доверия к социальным институтам.</w:t>
      </w:r>
    </w:p>
    <w:p w14:paraId="11F334B7" w14:textId="77777777" w:rsidR="009C69E5" w:rsidRDefault="009C69E5" w:rsidP="009C69E5">
      <w:r>
        <w:t xml:space="preserve">Действительно, преобладание предупредительных сбережений может создавать ловушку ликвидности на уровне домохозяйств, сдерживая экономический рост, согласен </w:t>
      </w:r>
      <w:r>
        <w:lastRenderedPageBreak/>
        <w:t xml:space="preserve">Владимир </w:t>
      </w:r>
      <w:proofErr w:type="spellStart"/>
      <w:r>
        <w:t>Еремкин</w:t>
      </w:r>
      <w:proofErr w:type="spellEnd"/>
      <w:r>
        <w:t xml:space="preserve"> из </w:t>
      </w:r>
      <w:proofErr w:type="spellStart"/>
      <w:r>
        <w:t>РАНХиГС</w:t>
      </w:r>
      <w:proofErr w:type="spellEnd"/>
      <w:r>
        <w:t xml:space="preserve">. Стимулирование перевода этих средств в экономику должно идти через реальное снятие с домохозяйств части рисков и предоставление им удобных, надежных и долгосрочных инструментов для трансформации их убеждений и предрассудков, подчеркивает он. Для этого можно развивать систему страхования (медицинское, от потери работы, имущественное страхование), внедрять новые механизмы долгосрочных сбережений и инвестиций (например, программу долгосрочных сбережений или инфраструктурные облигации), информировать население и повышать доверие к финансовой системе, говорит экономист. В то же время </w:t>
      </w:r>
      <w:proofErr w:type="spellStart"/>
      <w:r>
        <w:t>Еремкин</w:t>
      </w:r>
      <w:proofErr w:type="spellEnd"/>
      <w:r>
        <w:t xml:space="preserve"> обращает внимание, что в 2023-2024 годах именно расходы домохозяйств на конечное потребление были одним из двигателей экономического роста, увеличившись за эти два года на 16,1% в реальном выражении, поэтому «неработающий» характер предупредительного компонента сбережений может быть преувеличен.</w:t>
      </w:r>
    </w:p>
    <w:p w14:paraId="3A3A15CA" w14:textId="77777777" w:rsidR="009C69E5" w:rsidRDefault="009C69E5" w:rsidP="009C69E5">
      <w:r>
        <w:t>Один из возможных выходов для снижения «перекоса» в структуре сбережений — ускоренное развитие системы корпоративных и индивидуальных пенсионных планов, которые позволят населению формировать устойчивые долгосрочные накопления, считает Александр Абрамов. Решением может стать повышение финансовой грамотности населения и предложение надежных и приносящих более высокий доход, чем депозиты, инструментов — например, ОФЗ или корпоративные облигации наивысшего качества, а также повышение налоговых вычетов за инвестиции и за средне- и долгосрочные сбережения, говорит Ксения Бондаренко.</w:t>
      </w:r>
    </w:p>
    <w:p w14:paraId="6162C0E5" w14:textId="77777777" w:rsidR="009C69E5" w:rsidRDefault="009C69E5" w:rsidP="009C69E5">
      <w:r>
        <w:t>Как менялась норма</w:t>
      </w:r>
    </w:p>
    <w:p w14:paraId="248EFB38" w14:textId="77777777" w:rsidR="009C69E5" w:rsidRDefault="009C69E5" w:rsidP="009C69E5">
      <w:r>
        <w:t xml:space="preserve">В апреле ЦБ представил ретроспективные поквартальные данные о норме сбережений с 2018 года, из которых экономисты регулятора делают вывод: в период глобальных экономических кризисов у россиян наблюдается рост склонности к накоплению. Например, после начала пандемии </w:t>
      </w:r>
      <w:proofErr w:type="spellStart"/>
      <w:r>
        <w:t>коронавируса</w:t>
      </w:r>
      <w:proofErr w:type="spellEnd"/>
      <w:r>
        <w:t xml:space="preserve"> в 2020 году норма сбережений резко выросла с 9% до 25%, а после снятия ограничений в 2021 году показатель вернулся обратно. Также резко — до 21% — норма сбережений выросла в 2022 году, после начала «спецоперации» на Украине. По мере снижения ставки во второй половине 2022 — 2023-м показатель опустился до 15%, но на фоне ужесточения денежно-кредитной политики до рекордных значений норма сбережений снова начала расти (в конце 2024-го превышала 20%).</w:t>
      </w:r>
    </w:p>
    <w:p w14:paraId="1C4847A5" w14:textId="77777777" w:rsidR="009C69E5" w:rsidRDefault="009C69E5" w:rsidP="009C69E5">
      <w:r>
        <w:t xml:space="preserve">На изменения ключевой ставки (как снижение, так и повышение) норма сбережений реагирует с лагом в два квартала. В то же время, такие выводы делаются авторами исследования на малой выборке с несколькими структурными шоками, что может приводить к ложным сигналам, обращает внимание Владимир </w:t>
      </w:r>
      <w:proofErr w:type="spellStart"/>
      <w:r>
        <w:t>Еремкин</w:t>
      </w:r>
      <w:proofErr w:type="spellEnd"/>
      <w:r>
        <w:t xml:space="preserve"> из </w:t>
      </w:r>
      <w:proofErr w:type="spellStart"/>
      <w:r>
        <w:t>РАНХиГС</w:t>
      </w:r>
      <w:proofErr w:type="spellEnd"/>
      <w:r>
        <w:t>. «Совпадение циклов подъема ставки и роста сбережений может объясняться общим фактором — экономической неопределенностью, заставляющей и ЦБ повышать ставку, и граждан больше сберегать», — говорит он.</w:t>
      </w:r>
    </w:p>
    <w:p w14:paraId="1BF1568A" w14:textId="77777777" w:rsidR="009C69E5" w:rsidRDefault="009C69E5" w:rsidP="009C69E5">
      <w:r>
        <w:t xml:space="preserve">Как отмечают экономисты Банка России, текущая норма сбережений в России сопоставима с аналогичными показателями в странах еврозоны: например, в Германии домохозяйства в среднем сберегают 20% от доходов, в </w:t>
      </w:r>
      <w:proofErr w:type="spellStart"/>
      <w:r>
        <w:t>южноевропейских</w:t>
      </w:r>
      <w:proofErr w:type="spellEnd"/>
      <w:r>
        <w:t xml:space="preserve"> странах и Польше — 5-10%.</w:t>
      </w:r>
    </w:p>
    <w:p w14:paraId="5AA338B4" w14:textId="13BBA707" w:rsidR="00ED6D9A" w:rsidRPr="009C69E5" w:rsidRDefault="00296C55" w:rsidP="009C69E5">
      <w:hyperlink r:id="rId36" w:history="1">
        <w:r w:rsidR="009C69E5" w:rsidRPr="00F45644">
          <w:rPr>
            <w:rStyle w:val="a3"/>
          </w:rPr>
          <w:t>https://www.restko.ru/news/37821</w:t>
        </w:r>
      </w:hyperlink>
      <w:r w:rsidR="009C69E5" w:rsidRPr="009C69E5">
        <w:t xml:space="preserve"> </w:t>
      </w:r>
    </w:p>
    <w:p w14:paraId="42269915" w14:textId="0FDE3BB8" w:rsidR="006460ED" w:rsidRPr="00786870" w:rsidRDefault="006460ED" w:rsidP="006460ED">
      <w:pPr>
        <w:pStyle w:val="2"/>
      </w:pPr>
      <w:bookmarkStart w:id="118" w:name="_Toc229639733"/>
      <w:proofErr w:type="spellStart"/>
      <w:r>
        <w:lastRenderedPageBreak/>
        <w:t>Мосмонитор</w:t>
      </w:r>
      <w:proofErr w:type="spellEnd"/>
      <w:r>
        <w:t>, 13.05.2026</w:t>
      </w:r>
      <w:r w:rsidRPr="00786870">
        <w:t xml:space="preserve">, </w:t>
      </w:r>
      <w:r>
        <w:t xml:space="preserve">Инвестор Юлия </w:t>
      </w:r>
      <w:proofErr w:type="spellStart"/>
      <w:r>
        <w:t>Погасий</w:t>
      </w:r>
      <w:proofErr w:type="spellEnd"/>
      <w:r>
        <w:t>: в какие инструменты инвестировать в 2026 году</w:t>
      </w:r>
      <w:bookmarkEnd w:id="118"/>
    </w:p>
    <w:p w14:paraId="5DCB8A47" w14:textId="77777777" w:rsidR="006460ED" w:rsidRDefault="006460ED" w:rsidP="006460ED">
      <w:pPr>
        <w:pStyle w:val="3"/>
      </w:pPr>
      <w:bookmarkStart w:id="119" w:name="_Toc229639734"/>
      <w:r>
        <w:t>Два года подряд депозит был самым разумным решением на рынке. Не потому что инвесторы поумнели, а потому что ставки сделали выбор очевидным: зачем рисковать, если банк предлагает двузначную доходность без единого движения. Сейчас эта история заканчивается. ЦБ снизил ключевую ставку до 14,5% и в базовом прогнозе движется дальше: к 13-14% к концу года и к […]</w:t>
      </w:r>
      <w:bookmarkEnd w:id="119"/>
    </w:p>
    <w:p w14:paraId="6484A2DA" w14:textId="77777777" w:rsidR="006460ED" w:rsidRDefault="006460ED" w:rsidP="006460ED">
      <w:proofErr w:type="spellStart"/>
      <w:r>
        <w:t>The</w:t>
      </w:r>
      <w:proofErr w:type="spellEnd"/>
      <w:r>
        <w:t xml:space="preserve"> </w:t>
      </w:r>
      <w:proofErr w:type="spellStart"/>
      <w:r>
        <w:t>post</w:t>
      </w:r>
      <w:proofErr w:type="spellEnd"/>
      <w:r>
        <w:t xml:space="preserve"> Инвестор Юлия </w:t>
      </w:r>
      <w:proofErr w:type="spellStart"/>
      <w:r>
        <w:t>Погасий</w:t>
      </w:r>
      <w:proofErr w:type="spellEnd"/>
      <w:r>
        <w:t xml:space="preserve">: в какие инструменты инвестировать в 2026 году </w:t>
      </w:r>
      <w:proofErr w:type="spellStart"/>
      <w:r>
        <w:t>first</w:t>
      </w:r>
      <w:proofErr w:type="spellEnd"/>
      <w:r>
        <w:t xml:space="preserve"> </w:t>
      </w:r>
      <w:proofErr w:type="spellStart"/>
      <w:r>
        <w:t>appeared</w:t>
      </w:r>
      <w:proofErr w:type="spellEnd"/>
      <w:r>
        <w:t xml:space="preserve"> </w:t>
      </w:r>
      <w:proofErr w:type="spellStart"/>
      <w:r>
        <w:t>on</w:t>
      </w:r>
      <w:proofErr w:type="spellEnd"/>
      <w:r>
        <w:t xml:space="preserve"> </w:t>
      </w:r>
      <w:proofErr w:type="spellStart"/>
      <w:r>
        <w:t>МосМонитор</w:t>
      </w:r>
      <w:proofErr w:type="spellEnd"/>
      <w:r>
        <w:t>.</w:t>
      </w:r>
    </w:p>
    <w:p w14:paraId="4F6875F6" w14:textId="77777777" w:rsidR="006460ED" w:rsidRDefault="006460ED" w:rsidP="006460ED">
      <w:r>
        <w:t>Два года подряд депозит был самым разумным решением на рынке. Не потому что инвесторы поумнели, а потому что ставки сделали выбор очевидным: зачем рисковать, если банк предлагает двузначную доходность без единого движения. Сейчас эта история заканчивается. ЦБ снизил ключевую ставку до 14,5% и в базовом прогнозе движется дальше: к 13-14% к концу года и к 8-10% в 2027-м. Те, кто продолжает держать всё в депозите как в 2023 году, через год обнаружат, что упустили разворот.</w:t>
      </w:r>
    </w:p>
    <w:p w14:paraId="7582465D" w14:textId="77777777" w:rsidR="006460ED" w:rsidRDefault="006460ED" w:rsidP="006460ED">
      <w:r>
        <w:t>Это не призыв срочно всё перекладывать. Это момент, когда стоит посмотреть на портфель трезво.</w:t>
      </w:r>
    </w:p>
    <w:p w14:paraId="21D2627C" w14:textId="77777777" w:rsidR="006460ED" w:rsidRDefault="006460ED" w:rsidP="006460ED">
      <w:r>
        <w:t xml:space="preserve">Главный тренд последних лет в глобальной инвестиционной индустрии связан с демократизацией доступа к активам. На Западе платформы вроде </w:t>
      </w:r>
      <w:proofErr w:type="spellStart"/>
      <w:r>
        <w:t>Republic</w:t>
      </w:r>
      <w:proofErr w:type="spellEnd"/>
      <w:r>
        <w:t xml:space="preserve">, </w:t>
      </w:r>
      <w:proofErr w:type="spellStart"/>
      <w:r>
        <w:t>Robinhood</w:t>
      </w:r>
      <w:proofErr w:type="spellEnd"/>
      <w:r>
        <w:t xml:space="preserve"> и </w:t>
      </w:r>
      <w:proofErr w:type="spellStart"/>
      <w:r>
        <w:t>Fundrise</w:t>
      </w:r>
      <w:proofErr w:type="spellEnd"/>
      <w:r>
        <w:t xml:space="preserve"> открыли частному инвестору вход в классы, которые ещё десять лет назад жили исключительно внутри </w:t>
      </w:r>
      <w:proofErr w:type="spellStart"/>
      <w:r>
        <w:t>private</w:t>
      </w:r>
      <w:proofErr w:type="spellEnd"/>
      <w:r>
        <w:t xml:space="preserve"> </w:t>
      </w:r>
      <w:proofErr w:type="spellStart"/>
      <w:r>
        <w:t>banking</w:t>
      </w:r>
      <w:proofErr w:type="spellEnd"/>
      <w:r>
        <w:t xml:space="preserve"> и венчурных фондов: долевое участие в </w:t>
      </w:r>
      <w:proofErr w:type="spellStart"/>
      <w:r>
        <w:t>стартапах</w:t>
      </w:r>
      <w:proofErr w:type="spellEnd"/>
      <w:r>
        <w:t>, дробное владение коммерческой недвижимостью, искусством, виноградниками, доступ к IPO ранних стадий. В России этот тренд только разворачивается.</w:t>
      </w:r>
    </w:p>
    <w:p w14:paraId="1F18FCE6" w14:textId="77777777" w:rsidR="006460ED" w:rsidRDefault="006460ED" w:rsidP="006460ED">
      <w:r>
        <w:t>Что работает в этом году</w:t>
      </w:r>
    </w:p>
    <w:p w14:paraId="1CAAD2D5" w14:textId="77777777" w:rsidR="006460ED" w:rsidRDefault="006460ED" w:rsidP="006460ED">
      <w:r>
        <w:t>Мне сейчас интереснее всего два инструмента: длинные рублёвые облигации и российский фондовый рынок.</w:t>
      </w:r>
    </w:p>
    <w:p w14:paraId="6066EF99" w14:textId="77777777" w:rsidR="006460ED" w:rsidRDefault="006460ED" w:rsidP="006460ED">
      <w:r>
        <w:t>С облигациями логика простая. Когда ставка снижается, длинные бумаги дорожают: тело переоценивается вверх, и держатель получает не только купон, но и прирост стоимости самой бумаги. ОФЗ и качественные корпоративные выпуски со сроком погашения 5-10 лет дают сейчас около 14-15% к погашению плюс переоценку тела по мере смягчения денежно-кредитной политики. На горизонте 12-18 месяцев у этого инструмента лучшее соотношение дохода и риска среди консервативных вариантов.</w:t>
      </w:r>
    </w:p>
    <w:p w14:paraId="68029F97" w14:textId="77777777" w:rsidR="006460ED" w:rsidRDefault="006460ED" w:rsidP="006460ED">
      <w:r>
        <w:t xml:space="preserve">Российский фондовый рынок сейчас исторически дёшев: мультипликатор P/E по индексу </w:t>
      </w:r>
      <w:proofErr w:type="spellStart"/>
      <w:r>
        <w:t>Мосбиржи</w:t>
      </w:r>
      <w:proofErr w:type="spellEnd"/>
      <w:r>
        <w:t xml:space="preserve"> около 4,3. Это не значит, что рынок немедленно вырастет. Это значит, что запас прочности у текущих цен приличный, а дивидендная история никуда не делась. Базовый прогноз аналитиков на конец 2026 года составляет 3 300-3 500 пунктов с полной доходностью около 30% с учётом дивидендов. От снижения ставки выигрывают прежде всего банки и девелоперы.</w:t>
      </w:r>
    </w:p>
    <w:p w14:paraId="47B149FC" w14:textId="77777777" w:rsidR="006460ED" w:rsidRDefault="006460ED" w:rsidP="006460ED">
      <w:r>
        <w:t>Для начинающего инвестора оптимальный способ зайти в эти инструменты - покупка через ПИФ. Управляющая компания возьмёт на себя подбор выпусков и обеспечит диверсификацию, а порог входа начинается от нескольких тысяч рублей.</w:t>
      </w:r>
    </w:p>
    <w:p w14:paraId="77701220" w14:textId="77777777" w:rsidR="006460ED" w:rsidRDefault="006460ED" w:rsidP="006460ED">
      <w:r>
        <w:lastRenderedPageBreak/>
        <w:t xml:space="preserve">Золото в портфеле я держу как страховку от глобальных потрясений: обычно 5-15%, через биржевые </w:t>
      </w:r>
      <w:proofErr w:type="spellStart"/>
      <w:r>
        <w:t>ПИФы</w:t>
      </w:r>
      <w:proofErr w:type="spellEnd"/>
      <w:r>
        <w:t xml:space="preserve"> или обезличенный металлический счёт. Депозиты подходят для коротких резервов на 3-6 месяцев. Сегодняшние 13-14% годовых выглядят привлекательно, но через год альтернативные инструменты почти наверняка дадут больше.</w:t>
      </w:r>
    </w:p>
    <w:p w14:paraId="21743DB4" w14:textId="77777777" w:rsidR="006460ED" w:rsidRDefault="006460ED" w:rsidP="006460ED">
      <w:r>
        <w:t>Недвижимость</w:t>
      </w:r>
    </w:p>
    <w:p w14:paraId="036FE169" w14:textId="77777777" w:rsidR="006460ED" w:rsidRDefault="006460ED" w:rsidP="006460ED">
      <w:r>
        <w:t>Когда я смотрю объект коммерческой недвижимости, всегда начинаю с локации. У офисов она измеряется деловой активностью района и метро в шаговой доступности. У складов всё определяется выходом на магистрали и близостью к логистическим кластерам, а в ритейле решающим становится пешеходный поток в радиусе 300-500 метров от двери. Объект в плохой локации не вытянет ни одна управляющая компания.</w:t>
      </w:r>
    </w:p>
    <w:p w14:paraId="76272367" w14:textId="77777777" w:rsidR="006460ED" w:rsidRDefault="006460ED" w:rsidP="006460ED">
      <w:r>
        <w:t xml:space="preserve">Дальше я смотрю на качество арендатора и условия договора: долгосрочный контракт с </w:t>
      </w:r>
      <w:proofErr w:type="spellStart"/>
      <w:r>
        <w:t>автоиндексацией</w:t>
      </w:r>
      <w:proofErr w:type="spellEnd"/>
      <w:r>
        <w:t>, депозитом на 2-3 платежа и штрафами за досрочный выход. Затем перехожу к разрыву между заявленной и фактической доходностью, потому что на итоговую прибыль работают простой между арендаторами, операционные расходы, налог на имущество, услуги управляющей компании. Если объект показывает в проспекте 12%, в финансовую модель я ставлю 8-9%. И важен горизонт выхода: коммерческий объект продаётся 6-12 месяцев, а в кризис может зависнуть на годы.</w:t>
      </w:r>
    </w:p>
    <w:p w14:paraId="56861157" w14:textId="77777777" w:rsidR="006460ED" w:rsidRDefault="006460ED" w:rsidP="006460ED">
      <w:r>
        <w:t xml:space="preserve">Коммерческая недвижимость даёт двузначную доходность, но требует 30-50 миллионов на качественный объект и долгого горизонта планирования. На меньшем чеке работают закрытые </w:t>
      </w:r>
      <w:proofErr w:type="spellStart"/>
      <w:r>
        <w:t>ПИФы</w:t>
      </w:r>
      <w:proofErr w:type="spellEnd"/>
      <w:r>
        <w:t xml:space="preserve"> коммерческой недвижимости: по итогам 2025 года совокупная доходность фондов составила 16-32%, из которых 7-15% пришлось на арендный поток, а 8-17% обеспечила переоценка пая. Порог входа от нескольких десятков тысяч рублей, управляющая компания берёт 1-3% от стоимости чистых активов в год.</w:t>
      </w:r>
    </w:p>
    <w:p w14:paraId="7054183C" w14:textId="77777777" w:rsidR="006460ED" w:rsidRDefault="006460ED" w:rsidP="006460ED">
      <w:r>
        <w:t>В моих портфелях для пассивного дохода лучше всего работает старая схема: долгосрочный договор с якорным арендатором на 5-7 лет, с индексацией и штрафами за досрочный выход. Если выбирать объект и разбираться с арендаторами не хочется, ту же позицию даёт ЗПИФ.</w:t>
      </w:r>
    </w:p>
    <w:p w14:paraId="6532A9A2" w14:textId="77777777" w:rsidR="006460ED" w:rsidRDefault="006460ED" w:rsidP="006460ED">
      <w:r>
        <w:t>Жилая недвижимость работает иначе. Аренда в Москве и Санкт-Петербурге приносит 4-5,5% годовых, в регионах-лидерах поднимается до 7-9%. По нынешним ставкам жильё ближе к инструменту сохранения капитала, чем к источнику дохода.</w:t>
      </w:r>
    </w:p>
    <w:p w14:paraId="63A2A502" w14:textId="77777777" w:rsidR="006460ED" w:rsidRDefault="006460ED" w:rsidP="006460ED">
      <w:r>
        <w:t>Долгосрочные сбережения</w:t>
      </w:r>
    </w:p>
    <w:p w14:paraId="71A132E9" w14:textId="77777777" w:rsidR="006460ED" w:rsidRDefault="006460ED" w:rsidP="006460ED">
      <w:r>
        <w:t>Программа долгосрочных сбережений запущена в 2024 году, и к марту 2026-го у неё уже 11 миллионов договоров и 791,7 миллиарда рублей привлечённых средств. При этом большинство людей, которые её открыли, не до конца понимают, почему она выгоднее, чем кажется на первый взгляд.</w:t>
      </w:r>
    </w:p>
    <w:p w14:paraId="502B1825" w14:textId="77777777" w:rsidR="006460ED" w:rsidRDefault="006460ED" w:rsidP="006460ED">
      <w:r>
        <w:t xml:space="preserve">Объясню на конкретном примере. Человек с зарплатой до 80 тысяч рублей в месяц вносит в ПДС 36 000 рублей в год. Государство добавляет столько же: коэффициент </w:t>
      </w:r>
      <w:proofErr w:type="spellStart"/>
      <w:r>
        <w:t>софинансирования</w:t>
      </w:r>
      <w:proofErr w:type="spellEnd"/>
      <w:r>
        <w:t xml:space="preserve"> рубль к рублю. К этому прибавляется налоговый вычет: при ставке НДФЛ 13% возвращается ещё 52 000 рублей в год, при ставке 22% до 88 000. Уже в первый год, не принимая никаких инвестиционных решений, человек получает доходность выше любого депозита. Лидеры рынка по доходности в 2024-2025 годах показывали 20-28% годовых.</w:t>
      </w:r>
    </w:p>
    <w:p w14:paraId="204A14E4" w14:textId="77777777" w:rsidR="006460ED" w:rsidRDefault="006460ED" w:rsidP="006460ED">
      <w:r>
        <w:lastRenderedPageBreak/>
        <w:t>Государственная гарантия по ПДС вдвое выше депозитной: 2,8 миллиона рублей против 1,4 миллиона. Средства не делятся при разводе и не подпадают под взыскания, поэтому программа хорошо подходит для пенсионного и наследственного планирования.</w:t>
      </w:r>
    </w:p>
    <w:p w14:paraId="55103350" w14:textId="77777777" w:rsidR="006460ED" w:rsidRDefault="006460ED" w:rsidP="006460ED">
      <w:r>
        <w:t>Главный минус честный: деньги заперты минимум на пять лет. При досрочном выходе теряется государственная поддержка и возвращаются все налоговые вычеты. Это не инструмент для денег, которые могут понадобиться.</w:t>
      </w:r>
    </w:p>
    <w:p w14:paraId="698D5EA6" w14:textId="77777777" w:rsidR="006460ED" w:rsidRDefault="006460ED" w:rsidP="006460ED">
      <w:r>
        <w:t xml:space="preserve">При выборе НПФ мой минимальный фильтр включает рейтинг финансовой надёжности уровня </w:t>
      </w:r>
      <w:proofErr w:type="spellStart"/>
      <w:r>
        <w:t>ruAA</w:t>
      </w:r>
      <w:proofErr w:type="spellEnd"/>
      <w:r>
        <w:t xml:space="preserve"> или выше. Дальше идут размер активов под управлением, историческая доходность за 3, 5 и 10 лет и комиссии. Разница в 0,5% комиссии, которая кажется незначительной сейчас, на двадцатилетнем горизонте съедает десятки процентов итогового капитала.</w:t>
      </w:r>
    </w:p>
    <w:p w14:paraId="6F74F74B" w14:textId="77777777" w:rsidR="006460ED" w:rsidRDefault="006460ED" w:rsidP="006460ED">
      <w:r>
        <w:t>Драгоценные металлы</w:t>
      </w:r>
    </w:p>
    <w:p w14:paraId="753FF526" w14:textId="77777777" w:rsidR="006460ED" w:rsidRDefault="006460ED" w:rsidP="006460ED">
      <w:r>
        <w:t>Золото в портфеле остаётся классикой семейного офиса. В 2025 году металл прибавил 64% в долларах, в январе 2026-го показал исторический максимум около 5 595 долларов за унцию, затем в ходе коррекции отошёл к 4 700, где торгуется сейчас. За последние десять лет золото давало 14% годовых в долларах.</w:t>
      </w:r>
    </w:p>
    <w:p w14:paraId="31ACAB37" w14:textId="77777777" w:rsidR="006460ED" w:rsidRDefault="006460ED" w:rsidP="006460ED">
      <w:r>
        <w:t>О защитной функции золота лучше всего говорят кризисы. Но важно понимать механику: в острой фазе паники инвесторам нужна ликвидность, и золото продают одним из первых. Так было в 2008 году, когда оно за полгода потеряло почти 30% стоимости, и в марте 2020-го. Когда паника спадает, металл возвращается к защитной роли и обычно обновляет максимумы. Именно поэтому я держу его не как ставку на рост, а как структурный элемент портфеля.</w:t>
      </w:r>
    </w:p>
    <w:p w14:paraId="483132EC" w14:textId="77777777" w:rsidR="006460ED" w:rsidRDefault="006460ED" w:rsidP="006460ED">
      <w:r>
        <w:t xml:space="preserve">На цену влияют четыре фактора: реальные ставки ФРС, курс доллара, покупки центральных банков и геополитика. Центральные банки Китая, Индии и Турции активно скупают металл в резервы, </w:t>
      </w:r>
      <w:proofErr w:type="spellStart"/>
      <w:r>
        <w:t>диверсифицируясь</w:t>
      </w:r>
      <w:proofErr w:type="spellEnd"/>
      <w:r>
        <w:t xml:space="preserve"> от долларовой системы, и этот спрос носит долгосрочный, а не конъюнктурный характер.</w:t>
      </w:r>
    </w:p>
    <w:p w14:paraId="227B6EB0" w14:textId="77777777" w:rsidR="006460ED" w:rsidRDefault="006460ED" w:rsidP="006460ED">
      <w:r>
        <w:t>Прогнозы крупных банков на конец года расходятся от 4 450 до 6 300 долларов. Такой разброс лучше любого аргумента свидетельствует о том, что краткосрочно никто не знает. Долгосрочный тренд устойчивый, но это не повод делать на него главную ставку в портфеле.</w:t>
      </w:r>
    </w:p>
    <w:p w14:paraId="74521F70" w14:textId="77777777" w:rsidR="006460ED" w:rsidRDefault="006460ED" w:rsidP="006460ED">
      <w:r>
        <w:t>Я держу золото в двух форматах. Основная позиция через биржевой ПИФ, небольшой физический запас на случай, если рыночная инфраструктура окажется временно недоступна. Долю драгоценных металлов пересматриваю раз в год. Дно не ловлю: на длинной дистанции это не имеет смысла.</w:t>
      </w:r>
    </w:p>
    <w:p w14:paraId="0D8D1329" w14:textId="77777777" w:rsidR="006460ED" w:rsidRDefault="006460ED" w:rsidP="006460ED">
      <w:r>
        <w:t xml:space="preserve">Юлия </w:t>
      </w:r>
      <w:proofErr w:type="spellStart"/>
      <w:r>
        <w:t>Погасий</w:t>
      </w:r>
      <w:proofErr w:type="spellEnd"/>
      <w:r>
        <w:t xml:space="preserve"> — инвестор, специалист по семейным офисам. Опыт работы на рынках Российской Федерации, Объединённых Арабских Эмиратов и Юго-Восточной Азии.</w:t>
      </w:r>
    </w:p>
    <w:p w14:paraId="7824CEF4" w14:textId="77777777" w:rsidR="006460ED" w:rsidRDefault="006460ED" w:rsidP="006460ED">
      <w:r>
        <w:t>Материал носит информационный характер и не является индивидуальной инвестиционной рекомендацией. Инвестиции сопряжены с риском потери капитала. Прошлые результаты не гарантируют будущих.</w:t>
      </w:r>
    </w:p>
    <w:p w14:paraId="34E04EF8" w14:textId="76C70557" w:rsidR="009C69E5" w:rsidRPr="00691660" w:rsidRDefault="00296C55" w:rsidP="006460ED">
      <w:hyperlink r:id="rId37" w:history="1">
        <w:r w:rsidR="006460ED" w:rsidRPr="00F45644">
          <w:rPr>
            <w:rStyle w:val="a3"/>
          </w:rPr>
          <w:t>https://mosmonitor.ru/articles/economy/156078investor-juliya-pogasij-v-kakie/</w:t>
        </w:r>
      </w:hyperlink>
      <w:r w:rsidR="006460ED" w:rsidRPr="006460ED">
        <w:t xml:space="preserve"> </w:t>
      </w:r>
    </w:p>
    <w:p w14:paraId="4B907DD7" w14:textId="15D069BD" w:rsidR="00A575B0" w:rsidRPr="00A575B0" w:rsidRDefault="00A575B0" w:rsidP="00A575B0">
      <w:pPr>
        <w:pStyle w:val="2"/>
      </w:pPr>
      <w:bookmarkStart w:id="120" w:name="_Toc229639735"/>
      <w:r w:rsidRPr="00A575B0">
        <w:lastRenderedPageBreak/>
        <w:t>Главбух, 13.05.2026, Социальный налоговый вычет: виды, как получить и оформить</w:t>
      </w:r>
      <w:bookmarkEnd w:id="120"/>
    </w:p>
    <w:p w14:paraId="4C8A1D11" w14:textId="77777777" w:rsidR="00A575B0" w:rsidRPr="00A575B0" w:rsidRDefault="00A575B0" w:rsidP="00A575B0">
      <w:pPr>
        <w:pStyle w:val="3"/>
      </w:pPr>
      <w:bookmarkStart w:id="121" w:name="_Toc229639736"/>
      <w:r w:rsidRPr="00A575B0">
        <w:t>Социальный налоговый вычет - это льгота, которую сотрудники вправе получить через работодателя или в ИФНС. Расскажем в статье, какие есть виды вычета, какой максимальный размер социального налогового вычета в 2026 году, и как его можно оформить и получить.</w:t>
      </w:r>
      <w:bookmarkEnd w:id="121"/>
    </w:p>
    <w:p w14:paraId="6989E8DE" w14:textId="77777777" w:rsidR="00A575B0" w:rsidRPr="00A575B0" w:rsidRDefault="00A575B0" w:rsidP="00A575B0">
      <w:r w:rsidRPr="00A575B0">
        <w:t>Что такое социальный налоговый вычет</w:t>
      </w:r>
    </w:p>
    <w:p w14:paraId="6AB788BA" w14:textId="77777777" w:rsidR="00A575B0" w:rsidRPr="00A575B0" w:rsidRDefault="00A575B0" w:rsidP="00A575B0">
      <w:r w:rsidRPr="00A575B0">
        <w:t>Социальные налоговые вычеты - это способ возврата налога на доходы физических лиц (НДФЛ) или его уменьшения в размере 13 % от суммы, уплаченной за определенные социально значимые услуги.</w:t>
      </w:r>
    </w:p>
    <w:p w14:paraId="1E053FFC" w14:textId="77777777" w:rsidR="00A575B0" w:rsidRPr="00A575B0" w:rsidRDefault="00A575B0" w:rsidP="00A575B0">
      <w:r w:rsidRPr="00A575B0">
        <w:t xml:space="preserve">Социальные налоговые вычеты предоставляются при выполнении следующих условий:  </w:t>
      </w:r>
    </w:p>
    <w:p w14:paraId="4A74560D" w14:textId="77777777" w:rsidR="00A575B0" w:rsidRPr="00A575B0" w:rsidRDefault="00A575B0" w:rsidP="00A575B0">
      <w:pPr>
        <w:numPr>
          <w:ilvl w:val="0"/>
          <w:numId w:val="31"/>
        </w:numPr>
      </w:pPr>
      <w:r w:rsidRPr="00A575B0">
        <w:t xml:space="preserve">налогоплательщик является резидентом РФ; </w:t>
      </w:r>
    </w:p>
    <w:p w14:paraId="6C1610B4" w14:textId="77777777" w:rsidR="00A575B0" w:rsidRPr="00A575B0" w:rsidRDefault="00A575B0" w:rsidP="00A575B0">
      <w:pPr>
        <w:numPr>
          <w:ilvl w:val="0"/>
          <w:numId w:val="31"/>
        </w:numPr>
      </w:pPr>
      <w:r w:rsidRPr="00A575B0">
        <w:t xml:space="preserve">налогоплательщик отчисляет НДФЛ либо через работодателя путем удержания из заработной платы, либо перечисляет самостоятельно; </w:t>
      </w:r>
    </w:p>
    <w:p w14:paraId="258BBD62" w14:textId="77777777" w:rsidR="00A575B0" w:rsidRPr="00A575B0" w:rsidRDefault="00A575B0" w:rsidP="00A575B0">
      <w:pPr>
        <w:numPr>
          <w:ilvl w:val="0"/>
          <w:numId w:val="31"/>
        </w:numPr>
      </w:pPr>
      <w:r w:rsidRPr="00A575B0">
        <w:t xml:space="preserve">налогоплательщик оплатил от своего имени ряд услуг, за которые можно получит вычет. </w:t>
      </w:r>
    </w:p>
    <w:p w14:paraId="7CED12F8" w14:textId="77777777" w:rsidR="00A575B0" w:rsidRPr="00A575B0" w:rsidRDefault="00A575B0" w:rsidP="00A575B0">
      <w:r w:rsidRPr="00A575B0">
        <w:t>При обращении за вычетом за лечение важно, чтобы учреждение, которое оказало медицинскую услугу, было зарегистрировано на территории РФ и имело лицензию на оказание этих услуг.</w:t>
      </w:r>
    </w:p>
    <w:p w14:paraId="2DFDA10A" w14:textId="77777777" w:rsidR="00A575B0" w:rsidRPr="00A575B0" w:rsidRDefault="00A575B0" w:rsidP="00A575B0">
      <w:r w:rsidRPr="00A575B0">
        <w:t>Внимание: Статус иностранного агента в течение налогового периода (даже если он был присвоен только на один день) является безусловным основанием для отказа в предоставлении социальных налоговых вычетов за весь этот год.</w:t>
      </w:r>
    </w:p>
    <w:p w14:paraId="7617DA84" w14:textId="77777777" w:rsidR="00A575B0" w:rsidRPr="00A575B0" w:rsidRDefault="00A575B0" w:rsidP="00A575B0">
      <w:r w:rsidRPr="00A575B0">
        <w:t>В справочнике Системы Главбух - перечень изменений в работе бухгалтера с 2026 года. Чтобы вы ничего не пропустили, мы постоянно обновляем таблицу с поправками. Справочник поможет быстро разобраться в новых правилах и как их применять на практике.</w:t>
      </w:r>
    </w:p>
    <w:p w14:paraId="0C26EAA6" w14:textId="77777777" w:rsidR="00A575B0" w:rsidRPr="00A575B0" w:rsidRDefault="00A575B0" w:rsidP="00A575B0">
      <w:r w:rsidRPr="00A575B0">
        <w:t>За какие услуги можно получить социальный вычет</w:t>
      </w:r>
    </w:p>
    <w:p w14:paraId="4C049CF9" w14:textId="77777777" w:rsidR="00A575B0" w:rsidRPr="00A575B0" w:rsidRDefault="00A575B0" w:rsidP="00A575B0">
      <w:r w:rsidRPr="00A575B0">
        <w:t xml:space="preserve">Полный перечень услуг, за которые можно получить социальный вычет регулирует статья 219 НК РФ. К ним относятся:  </w:t>
      </w:r>
    </w:p>
    <w:p w14:paraId="6806DEE9" w14:textId="77777777" w:rsidR="00A575B0" w:rsidRPr="00A575B0" w:rsidRDefault="00A575B0" w:rsidP="00A575B0">
      <w:pPr>
        <w:numPr>
          <w:ilvl w:val="0"/>
          <w:numId w:val="32"/>
        </w:numPr>
      </w:pPr>
      <w:r w:rsidRPr="00A575B0">
        <w:t xml:space="preserve">приобретение лекарств, согласно рецепту лечащего врача; </w:t>
      </w:r>
    </w:p>
    <w:p w14:paraId="6AA28468" w14:textId="77777777" w:rsidR="00A575B0" w:rsidRPr="00A575B0" w:rsidRDefault="00A575B0" w:rsidP="00A575B0">
      <w:pPr>
        <w:numPr>
          <w:ilvl w:val="0"/>
          <w:numId w:val="32"/>
        </w:numPr>
      </w:pPr>
      <w:r w:rsidRPr="00A575B0">
        <w:t xml:space="preserve">страховые взносы по полису ДМС; </w:t>
      </w:r>
    </w:p>
    <w:p w14:paraId="77BE7BF8" w14:textId="77777777" w:rsidR="00A575B0" w:rsidRPr="00A575B0" w:rsidRDefault="00A575B0" w:rsidP="00A575B0">
      <w:pPr>
        <w:numPr>
          <w:ilvl w:val="0"/>
          <w:numId w:val="32"/>
        </w:numPr>
      </w:pPr>
      <w:r w:rsidRPr="00A575B0">
        <w:t xml:space="preserve">обучение - получение платного образования, в том числе дополнительного; </w:t>
      </w:r>
    </w:p>
    <w:p w14:paraId="61A6D267" w14:textId="77777777" w:rsidR="00A575B0" w:rsidRPr="00A575B0" w:rsidRDefault="00A575B0" w:rsidP="00A575B0">
      <w:pPr>
        <w:numPr>
          <w:ilvl w:val="0"/>
          <w:numId w:val="32"/>
        </w:numPr>
      </w:pPr>
      <w:r w:rsidRPr="00A575B0">
        <w:t xml:space="preserve">благотворительность, а конкретно отчисление в фонды; </w:t>
      </w:r>
    </w:p>
    <w:p w14:paraId="57E29641" w14:textId="77777777" w:rsidR="00A575B0" w:rsidRPr="00A575B0" w:rsidRDefault="00A575B0" w:rsidP="00A575B0">
      <w:pPr>
        <w:numPr>
          <w:ilvl w:val="0"/>
          <w:numId w:val="32"/>
        </w:numPr>
      </w:pPr>
      <w:r w:rsidRPr="00A575B0">
        <w:t xml:space="preserve">уплата пенсионных взносов в негосударственные фонды; </w:t>
      </w:r>
    </w:p>
    <w:p w14:paraId="2AAB177A" w14:textId="77777777" w:rsidR="00A575B0" w:rsidRPr="00A575B0" w:rsidRDefault="00A575B0" w:rsidP="00A575B0">
      <w:pPr>
        <w:numPr>
          <w:ilvl w:val="0"/>
          <w:numId w:val="32"/>
        </w:numPr>
      </w:pPr>
      <w:r w:rsidRPr="00A575B0">
        <w:t xml:space="preserve">фитнес; </w:t>
      </w:r>
    </w:p>
    <w:p w14:paraId="00B07153" w14:textId="77777777" w:rsidR="00A575B0" w:rsidRPr="00A575B0" w:rsidRDefault="00A575B0" w:rsidP="00A575B0">
      <w:pPr>
        <w:numPr>
          <w:ilvl w:val="0"/>
          <w:numId w:val="32"/>
        </w:numPr>
      </w:pPr>
      <w:r w:rsidRPr="00A575B0">
        <w:t xml:space="preserve">оценка квалификации </w:t>
      </w:r>
    </w:p>
    <w:p w14:paraId="0BF83401" w14:textId="77777777" w:rsidR="00A575B0" w:rsidRPr="00A575B0" w:rsidRDefault="00A575B0" w:rsidP="00A575B0">
      <w:r w:rsidRPr="00A575B0">
        <w:lastRenderedPageBreak/>
        <w:t>Важно: С 1 января 2026 года из перечня социальных вычетов исключили взносы на добровольное страхование жизни (подп. 4 п. 1 ст. 219 НК РФ). Они перешли в новый вычет на долгосрочные сбережения граждан (лимит повышен до 400 000 руб.).</w:t>
      </w:r>
    </w:p>
    <w:p w14:paraId="4BEFBC57" w14:textId="77777777" w:rsidR="00A575B0" w:rsidRPr="00A575B0" w:rsidRDefault="00A575B0" w:rsidP="00A575B0">
      <w:r w:rsidRPr="00A575B0">
        <w:t>Кто может получить социальный вычет</w:t>
      </w:r>
    </w:p>
    <w:p w14:paraId="471940DD" w14:textId="77777777" w:rsidR="00A575B0" w:rsidRPr="00A575B0" w:rsidRDefault="00A575B0" w:rsidP="00A575B0">
      <w:r w:rsidRPr="00A575B0">
        <w:t>Налогоплательщик может оплатить ряд услуг и вернуть 13 процентов не только за себя, но и за родственника. К таким услугам относятся лечение, покупка медикаментов по назначению врача, обучение, уплата пенсионных взносов. Важно, чтобы договор должен быть оформлен на налогоплательщика или его супругу(а). Расходы супругов считаются общими.</w:t>
      </w:r>
    </w:p>
    <w:p w14:paraId="2EDA4C0E" w14:textId="77777777" w:rsidR="00A575B0" w:rsidRPr="00A575B0" w:rsidRDefault="00A575B0" w:rsidP="00A575B0">
      <w:r w:rsidRPr="00A575B0">
        <w:t xml:space="preserve">Здесь следует обратить внимание, что вернуть часть денег за обучение можно:  </w:t>
      </w:r>
    </w:p>
    <w:p w14:paraId="07A492E6" w14:textId="77777777" w:rsidR="00A575B0" w:rsidRPr="00A575B0" w:rsidRDefault="00A575B0" w:rsidP="00A575B0">
      <w:pPr>
        <w:numPr>
          <w:ilvl w:val="0"/>
          <w:numId w:val="33"/>
        </w:numPr>
      </w:pPr>
      <w:r w:rsidRPr="00A575B0">
        <w:t xml:space="preserve">за себя; </w:t>
      </w:r>
    </w:p>
    <w:p w14:paraId="4FA444EA" w14:textId="77777777" w:rsidR="00A575B0" w:rsidRPr="00A575B0" w:rsidRDefault="00A575B0" w:rsidP="00A575B0">
      <w:pPr>
        <w:numPr>
          <w:ilvl w:val="0"/>
          <w:numId w:val="33"/>
        </w:numPr>
      </w:pPr>
      <w:r w:rsidRPr="00A575B0">
        <w:t xml:space="preserve">за обучение детей, в том числе младших сестер, братьев и собственных детей в возрасте до 24 лет на дневном отделении; </w:t>
      </w:r>
    </w:p>
    <w:p w14:paraId="6BF4AA29" w14:textId="77777777" w:rsidR="00A575B0" w:rsidRPr="00A575B0" w:rsidRDefault="00A575B0" w:rsidP="00A575B0">
      <w:pPr>
        <w:numPr>
          <w:ilvl w:val="0"/>
          <w:numId w:val="33"/>
        </w:numPr>
      </w:pPr>
      <w:r w:rsidRPr="00A575B0">
        <w:t xml:space="preserve">с 2024 года можно получить вычет за оплату очного образования своего супруга или супруги. </w:t>
      </w:r>
    </w:p>
    <w:p w14:paraId="2430C8FA" w14:textId="77777777" w:rsidR="00A575B0" w:rsidRPr="00A575B0" w:rsidRDefault="00A575B0" w:rsidP="00A575B0">
      <w:r w:rsidRPr="00A575B0">
        <w:t>Оперативно обо всех изменениях только в журнале "Главбух". Мнения экспертов и сотрудников ведомств, ответы на главные вопросы в бухучете, полноценные инструкции для стабильной работы бухгалтера - все найдете у нас. Чтобы получить доступ к журналу, активируйте гостевой доступ. Он бесплатный и действует только 3 дня!</w:t>
      </w:r>
    </w:p>
    <w:p w14:paraId="7E9AEFD0" w14:textId="77777777" w:rsidR="00A575B0" w:rsidRPr="00A575B0" w:rsidRDefault="00A575B0" w:rsidP="00A575B0">
      <w:r w:rsidRPr="00A575B0">
        <w:t>Ваш доступ к журналу, чтобы узнать больше</w:t>
      </w:r>
    </w:p>
    <w:p w14:paraId="18EF0C54" w14:textId="77777777" w:rsidR="00A575B0" w:rsidRPr="00A575B0" w:rsidRDefault="00A575B0" w:rsidP="00A575B0">
      <w:r w:rsidRPr="00A575B0">
        <w:t>Размер социального налогового вычета</w:t>
      </w:r>
    </w:p>
    <w:p w14:paraId="25B8BF78" w14:textId="77777777" w:rsidR="00A575B0" w:rsidRPr="00A575B0" w:rsidRDefault="00A575B0" w:rsidP="00A575B0">
      <w:r w:rsidRPr="00A575B0">
        <w:t>Чтобы ответить на вопрос «с какой суммы можно получить социальный налоговый вычет», нужно различать лимит расходов (с чего считаем 13%) и сумму возврата (сколько денег реально получим на руки).</w:t>
      </w:r>
    </w:p>
    <w:p w14:paraId="3B9626FA" w14:textId="77777777" w:rsidR="00A575B0" w:rsidRPr="00A575B0" w:rsidRDefault="00A575B0" w:rsidP="00A575B0">
      <w:r w:rsidRPr="00A575B0">
        <w:t xml:space="preserve">Общее правило (лечение, обучение себя, страхование, фитнес):  </w:t>
      </w:r>
    </w:p>
    <w:p w14:paraId="0A620A22" w14:textId="77777777" w:rsidR="00A575B0" w:rsidRPr="00A575B0" w:rsidRDefault="00A575B0" w:rsidP="00A575B0">
      <w:pPr>
        <w:numPr>
          <w:ilvl w:val="0"/>
          <w:numId w:val="34"/>
        </w:numPr>
      </w:pPr>
      <w:r w:rsidRPr="00A575B0">
        <w:t xml:space="preserve">Лимит расходов: 150 000 руб. в год. </w:t>
      </w:r>
    </w:p>
    <w:p w14:paraId="6E2B6E80" w14:textId="77777777" w:rsidR="00A575B0" w:rsidRPr="00A575B0" w:rsidRDefault="00A575B0" w:rsidP="00A575B0">
      <w:pPr>
        <w:numPr>
          <w:ilvl w:val="0"/>
          <w:numId w:val="34"/>
        </w:numPr>
      </w:pPr>
      <w:r w:rsidRPr="00A575B0">
        <w:t xml:space="preserve">Максимальный возврат: 150 000 Ч 13% = 19 500 руб. </w:t>
      </w:r>
    </w:p>
    <w:p w14:paraId="133B0E87" w14:textId="77777777" w:rsidR="00A575B0" w:rsidRPr="00A575B0" w:rsidRDefault="00A575B0" w:rsidP="00A575B0">
      <w:r w:rsidRPr="00A575B0">
        <w:t>Исключение 1: Дорогостоящее лечение</w:t>
      </w:r>
    </w:p>
    <w:p w14:paraId="5BA9056B" w14:textId="77777777" w:rsidR="00A575B0" w:rsidRPr="00A575B0" w:rsidRDefault="00A575B0" w:rsidP="00A575B0">
      <w:r w:rsidRPr="00A575B0">
        <w:t>Лимит расходов: Не ограничен (фактические затраты).</w:t>
      </w:r>
    </w:p>
    <w:p w14:paraId="7E41B26F" w14:textId="77777777" w:rsidR="00A575B0" w:rsidRPr="00A575B0" w:rsidRDefault="00A575B0" w:rsidP="00A575B0">
      <w:r w:rsidRPr="00A575B0">
        <w:t>Максимальный возврат: 13% от любой суммы (например, с 1 млн руб. вернут 130 000 руб.).</w:t>
      </w:r>
    </w:p>
    <w:p w14:paraId="396740FD" w14:textId="77777777" w:rsidR="00A575B0" w:rsidRPr="00A575B0" w:rsidRDefault="00A575B0" w:rsidP="00A575B0">
      <w:r w:rsidRPr="00A575B0">
        <w:t>Исключение 2: Обучение детей и подопечных</w:t>
      </w:r>
    </w:p>
    <w:p w14:paraId="4934FCB5" w14:textId="77777777" w:rsidR="00A575B0" w:rsidRPr="00A575B0" w:rsidRDefault="00A575B0" w:rsidP="00A575B0">
      <w:r w:rsidRPr="00A575B0">
        <w:t>Лимит расходов: 110 000 руб. в год на одного ребенка (общий на обоих родителей).</w:t>
      </w:r>
    </w:p>
    <w:p w14:paraId="10CF7A95" w14:textId="77777777" w:rsidR="00A575B0" w:rsidRPr="00A575B0" w:rsidRDefault="00A575B0" w:rsidP="00A575B0">
      <w:r w:rsidRPr="00A575B0">
        <w:t>Максимальный возврат: 110 000 Ч 13% = 14 300 руб.</w:t>
      </w:r>
    </w:p>
    <w:p w14:paraId="029E5CE8" w14:textId="77777777" w:rsidR="00A575B0" w:rsidRPr="00A575B0" w:rsidRDefault="00A575B0" w:rsidP="00A575B0">
      <w:r w:rsidRPr="00A575B0">
        <w:t>Исключение 3: Благотворительность</w:t>
      </w:r>
    </w:p>
    <w:p w14:paraId="105EDB4B" w14:textId="77777777" w:rsidR="00A575B0" w:rsidRPr="00A575B0" w:rsidRDefault="00A575B0" w:rsidP="00A575B0">
      <w:r w:rsidRPr="00A575B0">
        <w:t>Лимит расходов: 25% от вашего годового дохода (до 30%, если получатели - государственные или муниципальные учреждения, а также НКО в области культуры).</w:t>
      </w:r>
    </w:p>
    <w:p w14:paraId="220F89C4" w14:textId="77777777" w:rsidR="00A575B0" w:rsidRPr="00A575B0" w:rsidRDefault="00A575B0" w:rsidP="00A575B0">
      <w:r w:rsidRPr="00A575B0">
        <w:t>Социальные налоговые вычеты: их размеры и условия предоставления</w:t>
      </w:r>
    </w:p>
    <w:tbl>
      <w:tblPr>
        <w:tblStyle w:val="a4"/>
        <w:tblW w:w="0" w:type="auto"/>
        <w:tblLook w:val="04A0" w:firstRow="1" w:lastRow="0" w:firstColumn="1" w:lastColumn="0" w:noHBand="0" w:noVBand="1"/>
      </w:tblPr>
      <w:tblGrid>
        <w:gridCol w:w="2130"/>
        <w:gridCol w:w="1485"/>
        <w:gridCol w:w="1752"/>
        <w:gridCol w:w="1607"/>
        <w:gridCol w:w="2087"/>
      </w:tblGrid>
      <w:tr w:rsidR="00A575B0" w:rsidRPr="00A575B0" w14:paraId="1DB8A24A" w14:textId="77777777" w:rsidTr="00B54B2F">
        <w:tc>
          <w:tcPr>
            <w:tcW w:w="0" w:type="auto"/>
            <w:vAlign w:val="center"/>
          </w:tcPr>
          <w:p w14:paraId="4924F38D" w14:textId="77777777" w:rsidR="00A575B0" w:rsidRPr="00A575B0" w:rsidRDefault="00A575B0" w:rsidP="00A575B0">
            <w:pPr>
              <w:spacing w:line="240" w:lineRule="auto"/>
              <w:ind w:left="0"/>
            </w:pPr>
            <w:r w:rsidRPr="00A575B0">
              <w:lastRenderedPageBreak/>
              <w:t xml:space="preserve">   Вид расхода</w:t>
            </w:r>
          </w:p>
        </w:tc>
        <w:tc>
          <w:tcPr>
            <w:tcW w:w="0" w:type="auto"/>
            <w:vAlign w:val="center"/>
          </w:tcPr>
          <w:p w14:paraId="29A04FC6" w14:textId="77777777" w:rsidR="00A575B0" w:rsidRPr="00A575B0" w:rsidRDefault="00A575B0" w:rsidP="00A575B0">
            <w:pPr>
              <w:spacing w:line="240" w:lineRule="auto"/>
              <w:ind w:left="0"/>
            </w:pPr>
            <w:r w:rsidRPr="00A575B0">
              <w:t xml:space="preserve">   За кого можно получить</w:t>
            </w:r>
          </w:p>
        </w:tc>
        <w:tc>
          <w:tcPr>
            <w:tcW w:w="0" w:type="auto"/>
            <w:vAlign w:val="center"/>
          </w:tcPr>
          <w:p w14:paraId="062139D2" w14:textId="77777777" w:rsidR="00A575B0" w:rsidRPr="00A575B0" w:rsidRDefault="00A575B0" w:rsidP="00A575B0">
            <w:pPr>
              <w:spacing w:line="240" w:lineRule="auto"/>
              <w:ind w:left="0"/>
            </w:pPr>
            <w:r w:rsidRPr="00A575B0">
              <w:t xml:space="preserve">   Лимит расходов (база)</w:t>
            </w:r>
          </w:p>
        </w:tc>
        <w:tc>
          <w:tcPr>
            <w:tcW w:w="0" w:type="auto"/>
            <w:vAlign w:val="center"/>
          </w:tcPr>
          <w:p w14:paraId="43B3ED6E" w14:textId="77777777" w:rsidR="00A575B0" w:rsidRPr="00A575B0" w:rsidRDefault="00A575B0" w:rsidP="00A575B0">
            <w:pPr>
              <w:spacing w:line="240" w:lineRule="auto"/>
              <w:ind w:left="0"/>
            </w:pPr>
            <w:r w:rsidRPr="00A575B0">
              <w:t xml:space="preserve">   Максимум возврата (13%)</w:t>
            </w:r>
          </w:p>
        </w:tc>
        <w:tc>
          <w:tcPr>
            <w:tcW w:w="0" w:type="auto"/>
            <w:vAlign w:val="center"/>
          </w:tcPr>
          <w:p w14:paraId="68A85B04" w14:textId="77777777" w:rsidR="00A575B0" w:rsidRPr="00A575B0" w:rsidRDefault="00A575B0" w:rsidP="00A575B0">
            <w:pPr>
              <w:spacing w:line="240" w:lineRule="auto"/>
              <w:ind w:left="0"/>
            </w:pPr>
            <w:r w:rsidRPr="00A575B0">
              <w:t xml:space="preserve">   Особенности</w:t>
            </w:r>
          </w:p>
        </w:tc>
      </w:tr>
      <w:tr w:rsidR="00A575B0" w:rsidRPr="00A575B0" w14:paraId="3F701AB1" w14:textId="77777777" w:rsidTr="00B54B2F">
        <w:tc>
          <w:tcPr>
            <w:tcW w:w="0" w:type="auto"/>
            <w:vAlign w:val="center"/>
          </w:tcPr>
          <w:p w14:paraId="4F36B1B2" w14:textId="77777777" w:rsidR="00A575B0" w:rsidRPr="00A575B0" w:rsidRDefault="00A575B0" w:rsidP="00A575B0">
            <w:pPr>
              <w:spacing w:line="240" w:lineRule="auto"/>
              <w:ind w:left="0"/>
            </w:pPr>
            <w:r w:rsidRPr="00A575B0">
              <w:t xml:space="preserve">    Обычное лечение, покупка лекарств, ДМС</w:t>
            </w:r>
          </w:p>
        </w:tc>
        <w:tc>
          <w:tcPr>
            <w:tcW w:w="0" w:type="auto"/>
            <w:vAlign w:val="center"/>
          </w:tcPr>
          <w:p w14:paraId="004BD814" w14:textId="77777777" w:rsidR="00A575B0" w:rsidRPr="00A575B0" w:rsidRDefault="00A575B0" w:rsidP="00A575B0">
            <w:pPr>
              <w:spacing w:line="240" w:lineRule="auto"/>
              <w:ind w:left="0"/>
            </w:pPr>
            <w:r w:rsidRPr="00A575B0">
              <w:t xml:space="preserve">   Себя, супруга, родителей, детей до 18 лет (до 24 лет при очном обучении), подопечных</w:t>
            </w:r>
          </w:p>
        </w:tc>
        <w:tc>
          <w:tcPr>
            <w:tcW w:w="0" w:type="auto"/>
            <w:vAlign w:val="center"/>
          </w:tcPr>
          <w:p w14:paraId="78AD25A5" w14:textId="77777777" w:rsidR="00A575B0" w:rsidRPr="00A575B0" w:rsidRDefault="00A575B0" w:rsidP="00A575B0">
            <w:pPr>
              <w:spacing w:line="240" w:lineRule="auto"/>
              <w:ind w:left="0"/>
            </w:pPr>
            <w:r w:rsidRPr="00A575B0">
              <w:t xml:space="preserve">   150 000 руб. в год (общий лимит со страхованием и обучением себя)</w:t>
            </w:r>
          </w:p>
        </w:tc>
        <w:tc>
          <w:tcPr>
            <w:tcW w:w="0" w:type="auto"/>
            <w:vAlign w:val="center"/>
          </w:tcPr>
          <w:p w14:paraId="258A157E" w14:textId="77777777" w:rsidR="00A575B0" w:rsidRPr="00A575B0" w:rsidRDefault="00A575B0" w:rsidP="00A575B0">
            <w:pPr>
              <w:spacing w:line="240" w:lineRule="auto"/>
              <w:ind w:left="0"/>
            </w:pPr>
            <w:r w:rsidRPr="00A575B0">
              <w:t xml:space="preserve">   19 500 руб.</w:t>
            </w:r>
          </w:p>
        </w:tc>
        <w:tc>
          <w:tcPr>
            <w:tcW w:w="0" w:type="auto"/>
            <w:vAlign w:val="center"/>
          </w:tcPr>
          <w:p w14:paraId="3D674FE0" w14:textId="77777777" w:rsidR="00A575B0" w:rsidRPr="00A575B0" w:rsidRDefault="00A575B0" w:rsidP="00A575B0">
            <w:pPr>
              <w:spacing w:line="240" w:lineRule="auto"/>
              <w:ind w:left="0"/>
            </w:pPr>
            <w:r w:rsidRPr="00A575B0">
              <w:t xml:space="preserve">   Справка об оплате </w:t>
            </w:r>
            <w:proofErr w:type="spellStart"/>
            <w:r w:rsidRPr="00A575B0">
              <w:t>медуслуг</w:t>
            </w:r>
            <w:proofErr w:type="spellEnd"/>
            <w:r w:rsidRPr="00A575B0">
              <w:t xml:space="preserve"> (код «1»). Для лекарств - рецепт от врача.</w:t>
            </w:r>
          </w:p>
        </w:tc>
      </w:tr>
      <w:tr w:rsidR="00A575B0" w:rsidRPr="00A575B0" w14:paraId="6416645B" w14:textId="77777777" w:rsidTr="00B54B2F">
        <w:tc>
          <w:tcPr>
            <w:tcW w:w="0" w:type="auto"/>
            <w:vAlign w:val="center"/>
          </w:tcPr>
          <w:p w14:paraId="4ABCDBBB" w14:textId="77777777" w:rsidR="00A575B0" w:rsidRPr="00A575B0" w:rsidRDefault="00A575B0" w:rsidP="00A575B0">
            <w:pPr>
              <w:spacing w:line="240" w:lineRule="auto"/>
              <w:ind w:left="0"/>
            </w:pPr>
            <w:r w:rsidRPr="00A575B0">
              <w:t xml:space="preserve">    Дорогостоящее лечение</w:t>
            </w:r>
          </w:p>
        </w:tc>
        <w:tc>
          <w:tcPr>
            <w:tcW w:w="0" w:type="auto"/>
            <w:vAlign w:val="center"/>
          </w:tcPr>
          <w:p w14:paraId="4A467032" w14:textId="77777777" w:rsidR="00A575B0" w:rsidRPr="00A575B0" w:rsidRDefault="00A575B0" w:rsidP="00A575B0">
            <w:pPr>
              <w:spacing w:line="240" w:lineRule="auto"/>
              <w:ind w:left="0"/>
            </w:pPr>
            <w:r w:rsidRPr="00A575B0">
              <w:t xml:space="preserve">   Себя, супруга, родителей, детей</w:t>
            </w:r>
          </w:p>
        </w:tc>
        <w:tc>
          <w:tcPr>
            <w:tcW w:w="0" w:type="auto"/>
            <w:vAlign w:val="center"/>
          </w:tcPr>
          <w:p w14:paraId="0B4B1126" w14:textId="77777777" w:rsidR="00A575B0" w:rsidRPr="00A575B0" w:rsidRDefault="00A575B0" w:rsidP="00A575B0">
            <w:pPr>
              <w:spacing w:line="240" w:lineRule="auto"/>
              <w:ind w:left="0"/>
            </w:pPr>
            <w:r w:rsidRPr="00A575B0">
              <w:t xml:space="preserve">   Без лимита (фактические затраты)</w:t>
            </w:r>
          </w:p>
        </w:tc>
        <w:tc>
          <w:tcPr>
            <w:tcW w:w="0" w:type="auto"/>
            <w:vAlign w:val="center"/>
          </w:tcPr>
          <w:p w14:paraId="59DD9042" w14:textId="77777777" w:rsidR="00A575B0" w:rsidRPr="00A575B0" w:rsidRDefault="00A575B0" w:rsidP="00A575B0">
            <w:pPr>
              <w:spacing w:line="240" w:lineRule="auto"/>
              <w:ind w:left="0"/>
            </w:pPr>
            <w:r w:rsidRPr="00A575B0">
              <w:t xml:space="preserve">   13% от любой суммы (например, с 1 млн руб. - 130 000 руб.)</w:t>
            </w:r>
          </w:p>
        </w:tc>
        <w:tc>
          <w:tcPr>
            <w:tcW w:w="0" w:type="auto"/>
            <w:vAlign w:val="center"/>
          </w:tcPr>
          <w:p w14:paraId="23F40952" w14:textId="77777777" w:rsidR="00A575B0" w:rsidRPr="00A575B0" w:rsidRDefault="00A575B0" w:rsidP="00A575B0">
            <w:pPr>
              <w:spacing w:line="240" w:lineRule="auto"/>
              <w:ind w:left="0"/>
            </w:pPr>
            <w:r w:rsidRPr="00A575B0">
              <w:t xml:space="preserve">   Справка об оплате </w:t>
            </w:r>
            <w:proofErr w:type="spellStart"/>
            <w:r w:rsidRPr="00A575B0">
              <w:t>медуслуг</w:t>
            </w:r>
            <w:proofErr w:type="spellEnd"/>
            <w:r w:rsidRPr="00A575B0">
              <w:t xml:space="preserve"> с кодом «2» (Перечень № 458).</w:t>
            </w:r>
          </w:p>
        </w:tc>
      </w:tr>
      <w:tr w:rsidR="00A575B0" w:rsidRPr="00A575B0" w14:paraId="670C4729" w14:textId="77777777" w:rsidTr="00B54B2F">
        <w:tc>
          <w:tcPr>
            <w:tcW w:w="0" w:type="auto"/>
            <w:vAlign w:val="center"/>
          </w:tcPr>
          <w:p w14:paraId="4A14E188" w14:textId="77777777" w:rsidR="00A575B0" w:rsidRPr="00A575B0" w:rsidRDefault="00A575B0" w:rsidP="00A575B0">
            <w:pPr>
              <w:spacing w:line="240" w:lineRule="auto"/>
              <w:ind w:left="0"/>
            </w:pPr>
            <w:r w:rsidRPr="00A575B0">
              <w:t xml:space="preserve">    Обучение (своё)</w:t>
            </w:r>
          </w:p>
        </w:tc>
        <w:tc>
          <w:tcPr>
            <w:tcW w:w="0" w:type="auto"/>
            <w:vAlign w:val="center"/>
          </w:tcPr>
          <w:p w14:paraId="1E1CFC85" w14:textId="77777777" w:rsidR="00A575B0" w:rsidRPr="00A575B0" w:rsidRDefault="00A575B0" w:rsidP="00A575B0">
            <w:pPr>
              <w:spacing w:line="240" w:lineRule="auto"/>
              <w:ind w:left="0"/>
            </w:pPr>
            <w:r w:rsidRPr="00A575B0">
              <w:t xml:space="preserve">   Только за себя</w:t>
            </w:r>
          </w:p>
        </w:tc>
        <w:tc>
          <w:tcPr>
            <w:tcW w:w="0" w:type="auto"/>
            <w:vAlign w:val="center"/>
          </w:tcPr>
          <w:p w14:paraId="59103330" w14:textId="77777777" w:rsidR="00A575B0" w:rsidRPr="00A575B0" w:rsidRDefault="00A575B0" w:rsidP="00A575B0">
            <w:pPr>
              <w:spacing w:line="240" w:lineRule="auto"/>
              <w:ind w:left="0"/>
            </w:pPr>
            <w:r w:rsidRPr="00A575B0">
              <w:t xml:space="preserve">   150 000 руб. в год (входит в общий </w:t>
            </w:r>
            <w:proofErr w:type="spellStart"/>
            <w:r w:rsidRPr="00A575B0">
              <w:t>соцлимит</w:t>
            </w:r>
            <w:proofErr w:type="spellEnd"/>
            <w:r w:rsidRPr="00A575B0">
              <w:t>)</w:t>
            </w:r>
          </w:p>
        </w:tc>
        <w:tc>
          <w:tcPr>
            <w:tcW w:w="0" w:type="auto"/>
            <w:vAlign w:val="center"/>
          </w:tcPr>
          <w:p w14:paraId="5D888D1B" w14:textId="77777777" w:rsidR="00A575B0" w:rsidRPr="00A575B0" w:rsidRDefault="00A575B0" w:rsidP="00A575B0">
            <w:pPr>
              <w:spacing w:line="240" w:lineRule="auto"/>
              <w:ind w:left="0"/>
            </w:pPr>
            <w:r w:rsidRPr="00A575B0">
              <w:t xml:space="preserve">   19 500 руб.</w:t>
            </w:r>
          </w:p>
        </w:tc>
        <w:tc>
          <w:tcPr>
            <w:tcW w:w="0" w:type="auto"/>
            <w:vAlign w:val="center"/>
          </w:tcPr>
          <w:p w14:paraId="5A9A2863" w14:textId="77777777" w:rsidR="00A575B0" w:rsidRPr="00A575B0" w:rsidRDefault="00A575B0" w:rsidP="00A575B0">
            <w:pPr>
              <w:spacing w:line="240" w:lineRule="auto"/>
              <w:ind w:left="0"/>
            </w:pPr>
            <w:r w:rsidRPr="00A575B0">
              <w:t xml:space="preserve">   Договор должен быть с образовательным учреждением, у которого есть лицензия.</w:t>
            </w:r>
          </w:p>
        </w:tc>
      </w:tr>
      <w:tr w:rsidR="00A575B0" w:rsidRPr="00A575B0" w14:paraId="5EFFBB06" w14:textId="77777777" w:rsidTr="00B54B2F">
        <w:tc>
          <w:tcPr>
            <w:tcW w:w="0" w:type="auto"/>
            <w:vAlign w:val="center"/>
          </w:tcPr>
          <w:p w14:paraId="5D12F0FF" w14:textId="77777777" w:rsidR="00A575B0" w:rsidRPr="00A575B0" w:rsidRDefault="00A575B0" w:rsidP="00A575B0">
            <w:pPr>
              <w:spacing w:line="240" w:lineRule="auto"/>
              <w:ind w:left="0"/>
            </w:pPr>
            <w:r w:rsidRPr="00A575B0">
              <w:t xml:space="preserve">    Обучение детей (братьев/сестер)</w:t>
            </w:r>
          </w:p>
        </w:tc>
        <w:tc>
          <w:tcPr>
            <w:tcW w:w="0" w:type="auto"/>
            <w:vAlign w:val="center"/>
          </w:tcPr>
          <w:p w14:paraId="3AB43F34" w14:textId="77777777" w:rsidR="00A575B0" w:rsidRPr="00A575B0" w:rsidRDefault="00A575B0" w:rsidP="00A575B0">
            <w:pPr>
              <w:spacing w:line="240" w:lineRule="auto"/>
              <w:ind w:left="0"/>
            </w:pPr>
            <w:r w:rsidRPr="00A575B0">
              <w:t xml:space="preserve">   Дети до 24 лет (очная форма), братья/сестры до 24 лет (очная)</w:t>
            </w:r>
          </w:p>
        </w:tc>
        <w:tc>
          <w:tcPr>
            <w:tcW w:w="0" w:type="auto"/>
            <w:vAlign w:val="center"/>
          </w:tcPr>
          <w:p w14:paraId="2FE97C31" w14:textId="77777777" w:rsidR="00A575B0" w:rsidRPr="00A575B0" w:rsidRDefault="00A575B0" w:rsidP="00A575B0">
            <w:pPr>
              <w:spacing w:line="240" w:lineRule="auto"/>
              <w:ind w:left="0"/>
            </w:pPr>
            <w:r w:rsidRPr="00A575B0">
              <w:t xml:space="preserve">   110 000 руб. в год на одного ребенка (не суммируется с общим лимитом родителей)</w:t>
            </w:r>
          </w:p>
        </w:tc>
        <w:tc>
          <w:tcPr>
            <w:tcW w:w="0" w:type="auto"/>
            <w:vAlign w:val="center"/>
          </w:tcPr>
          <w:p w14:paraId="2B4E3686" w14:textId="77777777" w:rsidR="00A575B0" w:rsidRPr="00A575B0" w:rsidRDefault="00A575B0" w:rsidP="00A575B0">
            <w:pPr>
              <w:spacing w:line="240" w:lineRule="auto"/>
              <w:ind w:left="0"/>
            </w:pPr>
            <w:r w:rsidRPr="00A575B0">
              <w:t xml:space="preserve">   14 300 руб.</w:t>
            </w:r>
          </w:p>
        </w:tc>
        <w:tc>
          <w:tcPr>
            <w:tcW w:w="0" w:type="auto"/>
            <w:vAlign w:val="center"/>
          </w:tcPr>
          <w:p w14:paraId="728E7A88" w14:textId="77777777" w:rsidR="00A575B0" w:rsidRPr="00A575B0" w:rsidRDefault="00A575B0" w:rsidP="00A575B0">
            <w:pPr>
              <w:spacing w:line="240" w:lineRule="auto"/>
              <w:ind w:left="0"/>
            </w:pPr>
            <w:r w:rsidRPr="00A575B0">
              <w:t xml:space="preserve">   Договор с образовательным учреждением + справка об очной форме обучения.</w:t>
            </w:r>
          </w:p>
        </w:tc>
      </w:tr>
      <w:tr w:rsidR="00A575B0" w:rsidRPr="00A575B0" w14:paraId="3101AFD1" w14:textId="77777777" w:rsidTr="00B54B2F">
        <w:tc>
          <w:tcPr>
            <w:tcW w:w="0" w:type="auto"/>
            <w:vAlign w:val="center"/>
          </w:tcPr>
          <w:p w14:paraId="13B6CC8B" w14:textId="77777777" w:rsidR="00A575B0" w:rsidRPr="00A575B0" w:rsidRDefault="00A575B0" w:rsidP="00A575B0">
            <w:pPr>
              <w:spacing w:line="240" w:lineRule="auto"/>
              <w:ind w:left="0"/>
            </w:pPr>
            <w:r w:rsidRPr="00A575B0">
              <w:t xml:space="preserve">    Фитнес (физкультурно-оздоровительные услуги)</w:t>
            </w:r>
          </w:p>
        </w:tc>
        <w:tc>
          <w:tcPr>
            <w:tcW w:w="0" w:type="auto"/>
            <w:vAlign w:val="center"/>
          </w:tcPr>
          <w:p w14:paraId="66D1B188" w14:textId="77777777" w:rsidR="00A575B0" w:rsidRPr="00A575B0" w:rsidRDefault="00A575B0" w:rsidP="00A575B0">
            <w:pPr>
              <w:spacing w:line="240" w:lineRule="auto"/>
              <w:ind w:left="0"/>
            </w:pPr>
            <w:r w:rsidRPr="00A575B0">
              <w:t xml:space="preserve">   Себя, детей до 18 лет</w:t>
            </w:r>
          </w:p>
        </w:tc>
        <w:tc>
          <w:tcPr>
            <w:tcW w:w="0" w:type="auto"/>
            <w:vAlign w:val="center"/>
          </w:tcPr>
          <w:p w14:paraId="1594A1B9" w14:textId="77777777" w:rsidR="00A575B0" w:rsidRPr="00A575B0" w:rsidRDefault="00A575B0" w:rsidP="00A575B0">
            <w:pPr>
              <w:spacing w:line="240" w:lineRule="auto"/>
              <w:ind w:left="0"/>
            </w:pPr>
            <w:r w:rsidRPr="00A575B0">
              <w:t xml:space="preserve">   150 000 руб. (входит в общий лимит)</w:t>
            </w:r>
          </w:p>
        </w:tc>
        <w:tc>
          <w:tcPr>
            <w:tcW w:w="0" w:type="auto"/>
            <w:vAlign w:val="center"/>
          </w:tcPr>
          <w:p w14:paraId="020CFE98" w14:textId="77777777" w:rsidR="00A575B0" w:rsidRPr="00A575B0" w:rsidRDefault="00A575B0" w:rsidP="00A575B0">
            <w:pPr>
              <w:spacing w:line="240" w:lineRule="auto"/>
              <w:ind w:left="0"/>
            </w:pPr>
            <w:r w:rsidRPr="00A575B0">
              <w:t xml:space="preserve">   19 500 руб.</w:t>
            </w:r>
          </w:p>
        </w:tc>
        <w:tc>
          <w:tcPr>
            <w:tcW w:w="0" w:type="auto"/>
            <w:vAlign w:val="center"/>
          </w:tcPr>
          <w:p w14:paraId="478FAC2A" w14:textId="77777777" w:rsidR="00A575B0" w:rsidRPr="00A575B0" w:rsidRDefault="00A575B0" w:rsidP="00A575B0">
            <w:pPr>
              <w:spacing w:line="240" w:lineRule="auto"/>
              <w:ind w:left="0"/>
            </w:pPr>
            <w:r w:rsidRPr="00A575B0">
              <w:t xml:space="preserve">   </w:t>
            </w:r>
          </w:p>
          <w:p w14:paraId="6DCCA1C5" w14:textId="77777777" w:rsidR="00A575B0" w:rsidRPr="00A575B0" w:rsidRDefault="00A575B0" w:rsidP="00A575B0">
            <w:pPr>
              <w:spacing w:line="240" w:lineRule="auto"/>
              <w:ind w:left="0"/>
            </w:pPr>
            <w:r w:rsidRPr="00A575B0">
              <w:t xml:space="preserve">Организация или ИП, которые оказывают физкультурно-оздоровительные услуги, должны быть включены в федеральный список </w:t>
            </w:r>
            <w:proofErr w:type="spellStart"/>
            <w:r w:rsidRPr="00A575B0">
              <w:t>Минспорта</w:t>
            </w:r>
            <w:proofErr w:type="spellEnd"/>
            <w:r w:rsidRPr="00A575B0">
              <w:t>.</w:t>
            </w:r>
          </w:p>
          <w:p w14:paraId="5E670397" w14:textId="77777777" w:rsidR="00A575B0" w:rsidRPr="00A575B0" w:rsidRDefault="00A575B0" w:rsidP="00A575B0">
            <w:pPr>
              <w:spacing w:line="240" w:lineRule="auto"/>
              <w:ind w:left="0"/>
            </w:pPr>
            <w:r w:rsidRPr="00A575B0">
              <w:t xml:space="preserve">Физкультурно-оздоровительная </w:t>
            </w:r>
            <w:r w:rsidRPr="00A575B0">
              <w:lastRenderedPageBreak/>
              <w:t xml:space="preserve">услуга включена в специальный перечень, утвержденный распоряжением Правительства от 06.09.2021 № 2466-р </w:t>
            </w:r>
          </w:p>
        </w:tc>
      </w:tr>
      <w:tr w:rsidR="00A575B0" w:rsidRPr="00A575B0" w14:paraId="0B6AA0B9" w14:textId="77777777" w:rsidTr="00B54B2F">
        <w:tc>
          <w:tcPr>
            <w:tcW w:w="0" w:type="auto"/>
            <w:vAlign w:val="center"/>
          </w:tcPr>
          <w:p w14:paraId="28C2B759" w14:textId="77777777" w:rsidR="00A575B0" w:rsidRPr="00A575B0" w:rsidRDefault="00A575B0" w:rsidP="00A575B0">
            <w:pPr>
              <w:spacing w:line="240" w:lineRule="auto"/>
              <w:ind w:left="0"/>
            </w:pPr>
            <w:r w:rsidRPr="00A575B0">
              <w:lastRenderedPageBreak/>
              <w:t xml:space="preserve">    Благотворительность</w:t>
            </w:r>
          </w:p>
        </w:tc>
        <w:tc>
          <w:tcPr>
            <w:tcW w:w="0" w:type="auto"/>
            <w:vAlign w:val="center"/>
          </w:tcPr>
          <w:p w14:paraId="5100A3AD" w14:textId="77777777" w:rsidR="00A575B0" w:rsidRPr="00A575B0" w:rsidRDefault="00A575B0" w:rsidP="00A575B0">
            <w:pPr>
              <w:spacing w:line="240" w:lineRule="auto"/>
              <w:ind w:left="0"/>
            </w:pPr>
            <w:r w:rsidRPr="00A575B0">
              <w:t xml:space="preserve">   Только за себя</w:t>
            </w:r>
          </w:p>
        </w:tc>
        <w:tc>
          <w:tcPr>
            <w:tcW w:w="0" w:type="auto"/>
            <w:vAlign w:val="center"/>
          </w:tcPr>
          <w:p w14:paraId="20941597" w14:textId="77777777" w:rsidR="00A575B0" w:rsidRPr="00A575B0" w:rsidRDefault="00A575B0" w:rsidP="00A575B0">
            <w:pPr>
              <w:spacing w:line="240" w:lineRule="auto"/>
              <w:ind w:left="0"/>
            </w:pPr>
            <w:r w:rsidRPr="00A575B0">
              <w:t xml:space="preserve">   25% от годового дохода (30 процентов суммы дохода физлица за год, с которого уплачен НДФЛ, если получатели - государственные или муниципальные учреждения, а также НКО в области культуры)</w:t>
            </w:r>
          </w:p>
        </w:tc>
        <w:tc>
          <w:tcPr>
            <w:tcW w:w="0" w:type="auto"/>
            <w:vAlign w:val="center"/>
          </w:tcPr>
          <w:p w14:paraId="6C0D115A" w14:textId="77777777" w:rsidR="00A575B0" w:rsidRPr="00A575B0" w:rsidRDefault="00A575B0" w:rsidP="00A575B0">
            <w:pPr>
              <w:spacing w:line="240" w:lineRule="auto"/>
              <w:ind w:left="0"/>
            </w:pPr>
            <w:r w:rsidRPr="00A575B0">
              <w:t xml:space="preserve">   13% от суммы пожертвований</w:t>
            </w:r>
          </w:p>
        </w:tc>
        <w:tc>
          <w:tcPr>
            <w:tcW w:w="0" w:type="auto"/>
            <w:vAlign w:val="center"/>
          </w:tcPr>
          <w:p w14:paraId="4C5F9F2F" w14:textId="77777777" w:rsidR="00A575B0" w:rsidRPr="00A575B0" w:rsidRDefault="00A575B0" w:rsidP="00A575B0">
            <w:pPr>
              <w:spacing w:line="240" w:lineRule="auto"/>
              <w:ind w:left="0"/>
            </w:pPr>
            <w:r w:rsidRPr="00A575B0">
              <w:t xml:space="preserve">   Вид организации, которая получила пожертвования, должен быть предусмотрен в подпункте 1 пункта 1 статьи 219 НК (благотворительные, религиозные и пр.)</w:t>
            </w:r>
          </w:p>
        </w:tc>
      </w:tr>
      <w:tr w:rsidR="00A575B0" w:rsidRPr="00A575B0" w14:paraId="7E757F44" w14:textId="77777777" w:rsidTr="00B54B2F">
        <w:tc>
          <w:tcPr>
            <w:tcW w:w="0" w:type="auto"/>
            <w:vAlign w:val="center"/>
          </w:tcPr>
          <w:p w14:paraId="14A49A19" w14:textId="77777777" w:rsidR="00A575B0" w:rsidRPr="00A575B0" w:rsidRDefault="00A575B0" w:rsidP="00A575B0">
            <w:pPr>
              <w:spacing w:line="240" w:lineRule="auto"/>
              <w:ind w:left="0"/>
            </w:pPr>
            <w:r w:rsidRPr="00A575B0">
              <w:t xml:space="preserve">    Независимая оценка квалификации на соответствие требованиям</w:t>
            </w:r>
          </w:p>
        </w:tc>
        <w:tc>
          <w:tcPr>
            <w:tcW w:w="0" w:type="auto"/>
            <w:vAlign w:val="center"/>
          </w:tcPr>
          <w:p w14:paraId="09B8701A" w14:textId="77777777" w:rsidR="00A575B0" w:rsidRPr="00A575B0" w:rsidRDefault="00A575B0" w:rsidP="00A575B0">
            <w:pPr>
              <w:spacing w:line="240" w:lineRule="auto"/>
              <w:ind w:left="0"/>
            </w:pPr>
            <w:r w:rsidRPr="00A575B0">
              <w:t xml:space="preserve">   Только за себя</w:t>
            </w:r>
          </w:p>
        </w:tc>
        <w:tc>
          <w:tcPr>
            <w:tcW w:w="0" w:type="auto"/>
            <w:vAlign w:val="center"/>
          </w:tcPr>
          <w:p w14:paraId="03B13FB5" w14:textId="77777777" w:rsidR="00A575B0" w:rsidRPr="00A575B0" w:rsidRDefault="00A575B0" w:rsidP="00A575B0">
            <w:pPr>
              <w:spacing w:line="240" w:lineRule="auto"/>
              <w:ind w:left="0"/>
            </w:pPr>
            <w:r w:rsidRPr="00A575B0">
              <w:t xml:space="preserve">   150 000 руб. (входит в общий лимит)</w:t>
            </w:r>
          </w:p>
        </w:tc>
        <w:tc>
          <w:tcPr>
            <w:tcW w:w="0" w:type="auto"/>
            <w:vAlign w:val="center"/>
          </w:tcPr>
          <w:p w14:paraId="41E5C750" w14:textId="77777777" w:rsidR="00A575B0" w:rsidRPr="00A575B0" w:rsidRDefault="00A575B0" w:rsidP="00A575B0">
            <w:pPr>
              <w:spacing w:line="240" w:lineRule="auto"/>
              <w:ind w:left="0"/>
            </w:pPr>
            <w:r w:rsidRPr="00A575B0">
              <w:t xml:space="preserve">   19 500 руб.</w:t>
            </w:r>
          </w:p>
        </w:tc>
        <w:tc>
          <w:tcPr>
            <w:tcW w:w="0" w:type="auto"/>
            <w:vAlign w:val="center"/>
          </w:tcPr>
          <w:p w14:paraId="271C299F" w14:textId="77777777" w:rsidR="00A575B0" w:rsidRPr="00A575B0" w:rsidRDefault="00A575B0" w:rsidP="00A575B0">
            <w:pPr>
              <w:spacing w:line="240" w:lineRule="auto"/>
              <w:ind w:left="0"/>
            </w:pPr>
            <w:r w:rsidRPr="00A575B0">
              <w:t xml:space="preserve">   При наличии документов о квалификации у организации, которая ведет деятельность по проведению независимой оценки, в соответствии с законодательством РФ</w:t>
            </w:r>
          </w:p>
        </w:tc>
      </w:tr>
    </w:tbl>
    <w:p w14:paraId="7CA050FB" w14:textId="77777777" w:rsidR="00A575B0" w:rsidRPr="00A575B0" w:rsidRDefault="00A575B0" w:rsidP="00A575B0">
      <w:r w:rsidRPr="00A575B0">
        <w:t xml:space="preserve"> </w:t>
      </w:r>
    </w:p>
    <w:p w14:paraId="2D4FA200" w14:textId="77777777" w:rsidR="00A575B0" w:rsidRPr="00A575B0" w:rsidRDefault="00A575B0" w:rsidP="00A575B0">
      <w:r w:rsidRPr="00A575B0">
        <w:t xml:space="preserve">Важно: Лимиты зависят от года, за который вы подаете декларацию.  </w:t>
      </w:r>
    </w:p>
    <w:p w14:paraId="6306945E" w14:textId="77777777" w:rsidR="00A575B0" w:rsidRPr="00A575B0" w:rsidRDefault="00A575B0" w:rsidP="00A575B0">
      <w:pPr>
        <w:numPr>
          <w:ilvl w:val="0"/>
          <w:numId w:val="35"/>
        </w:numPr>
      </w:pPr>
      <w:r w:rsidRPr="00A575B0">
        <w:t xml:space="preserve">За 2024-2025 годы: общий лимит 150 000 руб., на обучение ребенка - 110 000 руб. </w:t>
      </w:r>
    </w:p>
    <w:p w14:paraId="0E76C719" w14:textId="77777777" w:rsidR="00A575B0" w:rsidRPr="00A575B0" w:rsidRDefault="00A575B0" w:rsidP="00A575B0">
      <w:pPr>
        <w:numPr>
          <w:ilvl w:val="0"/>
          <w:numId w:val="35"/>
        </w:numPr>
      </w:pPr>
      <w:r w:rsidRPr="00A575B0">
        <w:t xml:space="preserve">За 2023 год: общий лимит 120 000 руб., на обучение ребенка - 50 000 руб. </w:t>
      </w:r>
    </w:p>
    <w:p w14:paraId="7DC0C19A" w14:textId="77777777" w:rsidR="00A575B0" w:rsidRPr="00A575B0" w:rsidRDefault="00A575B0" w:rsidP="00A575B0">
      <w:r w:rsidRPr="00A575B0">
        <w:t>Пример расчета социального вычета</w:t>
      </w:r>
    </w:p>
    <w:p w14:paraId="66D021A3" w14:textId="77777777" w:rsidR="00A575B0" w:rsidRPr="00A575B0" w:rsidRDefault="00A575B0" w:rsidP="00A575B0">
      <w:r w:rsidRPr="00A575B0">
        <w:t>Ваша зарплата - 40 000 руб./</w:t>
      </w:r>
      <w:proofErr w:type="spellStart"/>
      <w:r w:rsidRPr="00A575B0">
        <w:t>мес</w:t>
      </w:r>
      <w:proofErr w:type="spellEnd"/>
      <w:r w:rsidRPr="00A575B0">
        <w:t xml:space="preserve"> (480 000 руб./год).</w:t>
      </w:r>
    </w:p>
    <w:p w14:paraId="59A74B3F" w14:textId="77777777" w:rsidR="00A575B0" w:rsidRPr="00A575B0" w:rsidRDefault="00A575B0" w:rsidP="00A575B0">
      <w:r w:rsidRPr="00A575B0">
        <w:lastRenderedPageBreak/>
        <w:t>НДФЛ за год - 62 400 руб. (480 000 Ч 13%).</w:t>
      </w:r>
    </w:p>
    <w:p w14:paraId="01FE9259" w14:textId="77777777" w:rsidR="00A575B0" w:rsidRPr="00A575B0" w:rsidRDefault="00A575B0" w:rsidP="00A575B0">
      <w:r w:rsidRPr="00A575B0">
        <w:t xml:space="preserve">Ваши расходы за год:  </w:t>
      </w:r>
    </w:p>
    <w:p w14:paraId="1E41075F" w14:textId="77777777" w:rsidR="00A575B0" w:rsidRPr="00A575B0" w:rsidRDefault="00A575B0" w:rsidP="00A575B0">
      <w:pPr>
        <w:numPr>
          <w:ilvl w:val="0"/>
          <w:numId w:val="36"/>
        </w:numPr>
      </w:pPr>
      <w:r w:rsidRPr="00A575B0">
        <w:t xml:space="preserve">Лечение (обычное, код «1») - 120 000 руб. (операция для себя) </w:t>
      </w:r>
    </w:p>
    <w:p w14:paraId="3FC49358" w14:textId="77777777" w:rsidR="00A575B0" w:rsidRPr="00A575B0" w:rsidRDefault="00A575B0" w:rsidP="00A575B0">
      <w:pPr>
        <w:numPr>
          <w:ilvl w:val="0"/>
          <w:numId w:val="36"/>
        </w:numPr>
      </w:pPr>
      <w:r w:rsidRPr="00A575B0">
        <w:t xml:space="preserve">Обучение ребенка в вузе (очная форма) - 100 000 руб. (в год) </w:t>
      </w:r>
    </w:p>
    <w:p w14:paraId="73555A8D" w14:textId="77777777" w:rsidR="00A575B0" w:rsidRPr="00A575B0" w:rsidRDefault="00A575B0" w:rsidP="00A575B0">
      <w:pPr>
        <w:numPr>
          <w:ilvl w:val="0"/>
          <w:numId w:val="36"/>
        </w:numPr>
      </w:pPr>
      <w:r w:rsidRPr="00A575B0">
        <w:t xml:space="preserve">Фитнес - 40 000 руб. (свой абонемент) </w:t>
      </w:r>
    </w:p>
    <w:p w14:paraId="2C7FCD48" w14:textId="77777777" w:rsidR="00A575B0" w:rsidRPr="00A575B0" w:rsidRDefault="00A575B0" w:rsidP="00A575B0">
      <w:pPr>
        <w:numPr>
          <w:ilvl w:val="0"/>
          <w:numId w:val="36"/>
        </w:numPr>
      </w:pPr>
      <w:r w:rsidRPr="00A575B0">
        <w:t xml:space="preserve">Дорогостоящее лечение - 300 000 руб. (код «2», например, </w:t>
      </w:r>
      <w:proofErr w:type="spellStart"/>
      <w:r w:rsidRPr="00A575B0">
        <w:t>эндопротезирование</w:t>
      </w:r>
      <w:proofErr w:type="spellEnd"/>
      <w:r w:rsidRPr="00A575B0">
        <w:t xml:space="preserve">) </w:t>
      </w:r>
    </w:p>
    <w:p w14:paraId="3DF318F3" w14:textId="77777777" w:rsidR="00A575B0" w:rsidRPr="00A575B0" w:rsidRDefault="00A575B0" w:rsidP="00A575B0">
      <w:r w:rsidRPr="00A575B0">
        <w:t xml:space="preserve">Как распределяются лимиты </w:t>
      </w:r>
      <w:proofErr w:type="spellStart"/>
      <w:r w:rsidRPr="00A575B0">
        <w:t>соцвычета</w:t>
      </w:r>
      <w:proofErr w:type="spellEnd"/>
    </w:p>
    <w:tbl>
      <w:tblPr>
        <w:tblStyle w:val="a4"/>
        <w:tblW w:w="0" w:type="auto"/>
        <w:tblLook w:val="04A0" w:firstRow="1" w:lastRow="0" w:firstColumn="1" w:lastColumn="0" w:noHBand="0" w:noVBand="1"/>
      </w:tblPr>
      <w:tblGrid>
        <w:gridCol w:w="2631"/>
        <w:gridCol w:w="1919"/>
        <w:gridCol w:w="2481"/>
        <w:gridCol w:w="2030"/>
      </w:tblGrid>
      <w:tr w:rsidR="00A575B0" w:rsidRPr="00A575B0" w14:paraId="6F78F421" w14:textId="77777777" w:rsidTr="00B54B2F">
        <w:tc>
          <w:tcPr>
            <w:tcW w:w="0" w:type="auto"/>
            <w:vAlign w:val="center"/>
          </w:tcPr>
          <w:p w14:paraId="3210FB4B" w14:textId="77777777" w:rsidR="00A575B0" w:rsidRPr="00A575B0" w:rsidRDefault="00A575B0" w:rsidP="00A575B0">
            <w:r w:rsidRPr="00A575B0">
              <w:t xml:space="preserve">   Вид расхода</w:t>
            </w:r>
          </w:p>
        </w:tc>
        <w:tc>
          <w:tcPr>
            <w:tcW w:w="0" w:type="auto"/>
            <w:vAlign w:val="center"/>
          </w:tcPr>
          <w:p w14:paraId="50853DFE" w14:textId="77777777" w:rsidR="00A575B0" w:rsidRPr="00A575B0" w:rsidRDefault="00A575B0" w:rsidP="00A575B0">
            <w:r w:rsidRPr="00A575B0">
              <w:t xml:space="preserve">   Сумма</w:t>
            </w:r>
          </w:p>
        </w:tc>
        <w:tc>
          <w:tcPr>
            <w:tcW w:w="0" w:type="auto"/>
            <w:vAlign w:val="center"/>
          </w:tcPr>
          <w:p w14:paraId="22A819A2" w14:textId="77777777" w:rsidR="00A575B0" w:rsidRPr="00A575B0" w:rsidRDefault="00A575B0" w:rsidP="00A575B0">
            <w:r w:rsidRPr="00A575B0">
              <w:t xml:space="preserve">   Куда попадает</w:t>
            </w:r>
          </w:p>
        </w:tc>
        <w:tc>
          <w:tcPr>
            <w:tcW w:w="0" w:type="auto"/>
            <w:vAlign w:val="center"/>
          </w:tcPr>
          <w:p w14:paraId="25EC25F5" w14:textId="77777777" w:rsidR="00A575B0" w:rsidRPr="00A575B0" w:rsidRDefault="00A575B0" w:rsidP="00A575B0">
            <w:r w:rsidRPr="00A575B0">
              <w:t xml:space="preserve">   Лимит</w:t>
            </w:r>
          </w:p>
        </w:tc>
      </w:tr>
      <w:tr w:rsidR="00A575B0" w:rsidRPr="00A575B0" w14:paraId="48BFC64C" w14:textId="77777777" w:rsidTr="00B54B2F">
        <w:tc>
          <w:tcPr>
            <w:tcW w:w="0" w:type="auto"/>
            <w:vAlign w:val="center"/>
          </w:tcPr>
          <w:p w14:paraId="0E3A84D0" w14:textId="77777777" w:rsidR="00A575B0" w:rsidRPr="00A575B0" w:rsidRDefault="00A575B0" w:rsidP="00A575B0">
            <w:r w:rsidRPr="00A575B0">
              <w:t xml:space="preserve">    Лечение (обычное)</w:t>
            </w:r>
          </w:p>
        </w:tc>
        <w:tc>
          <w:tcPr>
            <w:tcW w:w="0" w:type="auto"/>
            <w:vAlign w:val="center"/>
          </w:tcPr>
          <w:p w14:paraId="7605C58C" w14:textId="77777777" w:rsidR="00A575B0" w:rsidRPr="00A575B0" w:rsidRDefault="00A575B0" w:rsidP="00A575B0">
            <w:r w:rsidRPr="00A575B0">
              <w:t xml:space="preserve">   120 000 руб.</w:t>
            </w:r>
          </w:p>
        </w:tc>
        <w:tc>
          <w:tcPr>
            <w:tcW w:w="0" w:type="auto"/>
            <w:vAlign w:val="center"/>
          </w:tcPr>
          <w:p w14:paraId="56788F95" w14:textId="77777777" w:rsidR="00A575B0" w:rsidRPr="00A575B0" w:rsidRDefault="00A575B0" w:rsidP="00A575B0">
            <w:r w:rsidRPr="00A575B0">
              <w:t xml:space="preserve">   Общий лимит (150 000 руб.)</w:t>
            </w:r>
          </w:p>
        </w:tc>
        <w:tc>
          <w:tcPr>
            <w:tcW w:w="0" w:type="auto"/>
            <w:vAlign w:val="center"/>
          </w:tcPr>
          <w:p w14:paraId="6A292D67" w14:textId="77777777" w:rsidR="00A575B0" w:rsidRPr="00A575B0" w:rsidRDefault="00A575B0" w:rsidP="00A575B0">
            <w:r w:rsidRPr="00A575B0">
              <w:t xml:space="preserve">   </w:t>
            </w:r>
          </w:p>
        </w:tc>
      </w:tr>
      <w:tr w:rsidR="00A575B0" w:rsidRPr="00A575B0" w14:paraId="0712617B" w14:textId="77777777" w:rsidTr="00B54B2F">
        <w:tc>
          <w:tcPr>
            <w:tcW w:w="0" w:type="auto"/>
            <w:vAlign w:val="center"/>
          </w:tcPr>
          <w:p w14:paraId="00273172" w14:textId="77777777" w:rsidR="00A575B0" w:rsidRPr="00A575B0" w:rsidRDefault="00A575B0" w:rsidP="00A575B0">
            <w:r w:rsidRPr="00A575B0">
              <w:t xml:space="preserve">    Фитнес</w:t>
            </w:r>
          </w:p>
        </w:tc>
        <w:tc>
          <w:tcPr>
            <w:tcW w:w="0" w:type="auto"/>
            <w:vAlign w:val="center"/>
          </w:tcPr>
          <w:p w14:paraId="7AA0A21A" w14:textId="77777777" w:rsidR="00A575B0" w:rsidRPr="00A575B0" w:rsidRDefault="00A575B0" w:rsidP="00A575B0">
            <w:r w:rsidRPr="00A575B0">
              <w:t xml:space="preserve">   40 000 руб.</w:t>
            </w:r>
          </w:p>
        </w:tc>
        <w:tc>
          <w:tcPr>
            <w:tcW w:w="0" w:type="auto"/>
            <w:vAlign w:val="center"/>
          </w:tcPr>
          <w:p w14:paraId="7F77A86B" w14:textId="77777777" w:rsidR="00A575B0" w:rsidRPr="00A575B0" w:rsidRDefault="00A575B0" w:rsidP="00A575B0">
            <w:r w:rsidRPr="00A575B0">
              <w:t xml:space="preserve">   Общий лимит (150 000 руб.)</w:t>
            </w:r>
          </w:p>
        </w:tc>
        <w:tc>
          <w:tcPr>
            <w:tcW w:w="0" w:type="auto"/>
            <w:vAlign w:val="center"/>
          </w:tcPr>
          <w:p w14:paraId="2C850B61" w14:textId="77777777" w:rsidR="00A575B0" w:rsidRPr="00A575B0" w:rsidRDefault="00A575B0" w:rsidP="00A575B0">
            <w:r w:rsidRPr="00A575B0">
              <w:t xml:space="preserve">   </w:t>
            </w:r>
          </w:p>
        </w:tc>
      </w:tr>
      <w:tr w:rsidR="00A575B0" w:rsidRPr="00A575B0" w14:paraId="63CD5A45" w14:textId="77777777" w:rsidTr="00B54B2F">
        <w:tc>
          <w:tcPr>
            <w:tcW w:w="0" w:type="auto"/>
            <w:vAlign w:val="center"/>
          </w:tcPr>
          <w:p w14:paraId="67326BF8" w14:textId="77777777" w:rsidR="00A575B0" w:rsidRPr="00A575B0" w:rsidRDefault="00A575B0" w:rsidP="00A575B0">
            <w:r w:rsidRPr="00A575B0">
              <w:t xml:space="preserve">    Итого по общему лимиту</w:t>
            </w:r>
          </w:p>
        </w:tc>
        <w:tc>
          <w:tcPr>
            <w:tcW w:w="0" w:type="auto"/>
            <w:vAlign w:val="center"/>
          </w:tcPr>
          <w:p w14:paraId="14650374" w14:textId="77777777" w:rsidR="00A575B0" w:rsidRPr="00A575B0" w:rsidRDefault="00A575B0" w:rsidP="00A575B0">
            <w:r w:rsidRPr="00A575B0">
              <w:t xml:space="preserve">   160 000 </w:t>
            </w:r>
            <w:r w:rsidRPr="00A575B0">
              <w:lastRenderedPageBreak/>
              <w:t>руб.</w:t>
            </w:r>
          </w:p>
        </w:tc>
        <w:tc>
          <w:tcPr>
            <w:tcW w:w="0" w:type="auto"/>
            <w:vAlign w:val="center"/>
          </w:tcPr>
          <w:p w14:paraId="0242445F" w14:textId="77777777" w:rsidR="00A575B0" w:rsidRPr="00A575B0" w:rsidRDefault="00A575B0" w:rsidP="00A575B0">
            <w:r w:rsidRPr="00A575B0">
              <w:lastRenderedPageBreak/>
              <w:t xml:space="preserve">    Можно взять только 150 000 руб. (вы </w:t>
            </w:r>
            <w:r w:rsidRPr="00A575B0">
              <w:lastRenderedPageBreak/>
              <w:t>сами решаете, что включать)</w:t>
            </w:r>
          </w:p>
        </w:tc>
        <w:tc>
          <w:tcPr>
            <w:tcW w:w="0" w:type="auto"/>
            <w:vAlign w:val="center"/>
          </w:tcPr>
          <w:p w14:paraId="4345B213" w14:textId="77777777" w:rsidR="00A575B0" w:rsidRPr="00A575B0" w:rsidRDefault="00A575B0" w:rsidP="00A575B0">
            <w:r w:rsidRPr="00A575B0">
              <w:lastRenderedPageBreak/>
              <w:t xml:space="preserve">   150 000 руб.</w:t>
            </w:r>
          </w:p>
        </w:tc>
      </w:tr>
      <w:tr w:rsidR="00A575B0" w:rsidRPr="00A575B0" w14:paraId="776DFF45" w14:textId="77777777" w:rsidTr="00B54B2F">
        <w:tc>
          <w:tcPr>
            <w:tcW w:w="0" w:type="auto"/>
            <w:vAlign w:val="center"/>
          </w:tcPr>
          <w:p w14:paraId="580CF1F7" w14:textId="77777777" w:rsidR="00A575B0" w:rsidRPr="00A575B0" w:rsidRDefault="00A575B0" w:rsidP="00A575B0">
            <w:r w:rsidRPr="00A575B0">
              <w:t xml:space="preserve">    Обучение ребенка</w:t>
            </w:r>
          </w:p>
        </w:tc>
        <w:tc>
          <w:tcPr>
            <w:tcW w:w="0" w:type="auto"/>
            <w:vAlign w:val="center"/>
          </w:tcPr>
          <w:p w14:paraId="03AB75F6" w14:textId="77777777" w:rsidR="00A575B0" w:rsidRPr="00A575B0" w:rsidRDefault="00A575B0" w:rsidP="00A575B0">
            <w:r w:rsidRPr="00A575B0">
              <w:t xml:space="preserve">   100 000 руб.</w:t>
            </w:r>
          </w:p>
        </w:tc>
        <w:tc>
          <w:tcPr>
            <w:tcW w:w="0" w:type="auto"/>
            <w:vAlign w:val="center"/>
          </w:tcPr>
          <w:p w14:paraId="63D9210D" w14:textId="77777777" w:rsidR="00A575B0" w:rsidRPr="00A575B0" w:rsidRDefault="00A575B0" w:rsidP="00A575B0">
            <w:r w:rsidRPr="00A575B0">
              <w:t xml:space="preserve">   Отдельный лимит (не смешивается с общим)</w:t>
            </w:r>
          </w:p>
        </w:tc>
        <w:tc>
          <w:tcPr>
            <w:tcW w:w="0" w:type="auto"/>
            <w:vAlign w:val="center"/>
          </w:tcPr>
          <w:p w14:paraId="1BD5E2E4" w14:textId="77777777" w:rsidR="00A575B0" w:rsidRPr="00A575B0" w:rsidRDefault="00A575B0" w:rsidP="00A575B0">
            <w:r w:rsidRPr="00A575B0">
              <w:t xml:space="preserve">   110 000 руб./год</w:t>
            </w:r>
          </w:p>
        </w:tc>
      </w:tr>
      <w:tr w:rsidR="00A575B0" w:rsidRPr="00A575B0" w14:paraId="13FABBB8" w14:textId="77777777" w:rsidTr="00B54B2F">
        <w:tc>
          <w:tcPr>
            <w:tcW w:w="0" w:type="auto"/>
            <w:vAlign w:val="center"/>
          </w:tcPr>
          <w:p w14:paraId="51E6EDFB" w14:textId="77777777" w:rsidR="00A575B0" w:rsidRPr="00A575B0" w:rsidRDefault="00A575B0" w:rsidP="00A575B0">
            <w:r w:rsidRPr="00A575B0">
              <w:t xml:space="preserve">    Дорогостоящее лечение</w:t>
            </w:r>
          </w:p>
        </w:tc>
        <w:tc>
          <w:tcPr>
            <w:tcW w:w="0" w:type="auto"/>
            <w:vAlign w:val="center"/>
          </w:tcPr>
          <w:p w14:paraId="23449006" w14:textId="77777777" w:rsidR="00A575B0" w:rsidRPr="00A575B0" w:rsidRDefault="00A575B0" w:rsidP="00A575B0">
            <w:r w:rsidRPr="00A575B0">
              <w:t xml:space="preserve">   300 000 руб.</w:t>
            </w:r>
          </w:p>
        </w:tc>
        <w:tc>
          <w:tcPr>
            <w:tcW w:w="0" w:type="auto"/>
            <w:vAlign w:val="center"/>
          </w:tcPr>
          <w:p w14:paraId="185607DB" w14:textId="77777777" w:rsidR="00A575B0" w:rsidRPr="00A575B0" w:rsidRDefault="00A575B0" w:rsidP="00A575B0">
            <w:r w:rsidRPr="00A575B0">
              <w:t xml:space="preserve">   Отдельная категория (без ограничений)</w:t>
            </w:r>
          </w:p>
        </w:tc>
        <w:tc>
          <w:tcPr>
            <w:tcW w:w="0" w:type="auto"/>
            <w:vAlign w:val="center"/>
          </w:tcPr>
          <w:p w14:paraId="37780F96" w14:textId="77777777" w:rsidR="00A575B0" w:rsidRPr="00A575B0" w:rsidRDefault="00A575B0" w:rsidP="00A575B0">
            <w:r w:rsidRPr="00A575B0">
              <w:t xml:space="preserve">   Без лимита</w:t>
            </w:r>
          </w:p>
        </w:tc>
      </w:tr>
    </w:tbl>
    <w:p w14:paraId="15004D99" w14:textId="77777777" w:rsidR="00A575B0" w:rsidRPr="00A575B0" w:rsidRDefault="00A575B0" w:rsidP="00A575B0">
      <w:r w:rsidRPr="00A575B0">
        <w:t xml:space="preserve"> </w:t>
      </w:r>
    </w:p>
    <w:p w14:paraId="47ADB28F" w14:textId="77777777" w:rsidR="00A575B0" w:rsidRPr="00A575B0" w:rsidRDefault="00A575B0" w:rsidP="00A575B0">
      <w:r w:rsidRPr="00A575B0">
        <w:t xml:space="preserve">Для применения оптимальной стратегии нужно включить в вычет:  </w:t>
      </w:r>
    </w:p>
    <w:p w14:paraId="6DA7F8D4" w14:textId="77777777" w:rsidR="00A575B0" w:rsidRPr="00A575B0" w:rsidRDefault="00A575B0" w:rsidP="00A575B0">
      <w:pPr>
        <w:numPr>
          <w:ilvl w:val="0"/>
          <w:numId w:val="37"/>
        </w:numPr>
      </w:pPr>
      <w:r w:rsidRPr="00A575B0">
        <w:t xml:space="preserve">Весь фитнес (40 000 руб.) + часть лечения (110 000 руб.) = 150 000 руб. (общий лимит выбран полностью). </w:t>
      </w:r>
    </w:p>
    <w:p w14:paraId="6001D7E5" w14:textId="77777777" w:rsidR="00A575B0" w:rsidRPr="00A575B0" w:rsidRDefault="00A575B0" w:rsidP="00A575B0">
      <w:pPr>
        <w:numPr>
          <w:ilvl w:val="0"/>
          <w:numId w:val="37"/>
        </w:numPr>
      </w:pPr>
      <w:r w:rsidRPr="00A575B0">
        <w:t xml:space="preserve">Всё обучение ребенка - 100 000 руб. (в пределах лимита 110 000 руб.). </w:t>
      </w:r>
    </w:p>
    <w:p w14:paraId="41C46833" w14:textId="77777777" w:rsidR="00A575B0" w:rsidRPr="00A575B0" w:rsidRDefault="00A575B0" w:rsidP="00A575B0">
      <w:pPr>
        <w:numPr>
          <w:ilvl w:val="0"/>
          <w:numId w:val="37"/>
        </w:numPr>
      </w:pPr>
      <w:r w:rsidRPr="00A575B0">
        <w:t xml:space="preserve">Всё дорогостоящее лечение - 300 000 руб. (лимита нет). </w:t>
      </w:r>
    </w:p>
    <w:p w14:paraId="26DE379B" w14:textId="77777777" w:rsidR="00A575B0" w:rsidRPr="00A575B0" w:rsidRDefault="00A575B0" w:rsidP="00A575B0">
      <w:r w:rsidRPr="00A575B0">
        <w:t>Итоговая сумма расходов, принимаемая к вычету:</w:t>
      </w:r>
    </w:p>
    <w:p w14:paraId="36080F4C" w14:textId="77777777" w:rsidR="00A575B0" w:rsidRPr="00A575B0" w:rsidRDefault="00A575B0" w:rsidP="00A575B0">
      <w:r w:rsidRPr="00A575B0">
        <w:t>150 000 руб. (общий лимит) + 100 000 руб. (обучение ребенка) + 300 000 руб. (дорогостоящее лечение) = 550 000 руб.</w:t>
      </w:r>
    </w:p>
    <w:p w14:paraId="6E3FB637" w14:textId="77777777" w:rsidR="00A575B0" w:rsidRPr="00A575B0" w:rsidRDefault="00A575B0" w:rsidP="00A575B0">
      <w:r w:rsidRPr="00A575B0">
        <w:t>Расчет НДФЛ к возврату:</w:t>
      </w:r>
    </w:p>
    <w:p w14:paraId="1D3E537E" w14:textId="77777777" w:rsidR="00A575B0" w:rsidRPr="00A575B0" w:rsidRDefault="00A575B0" w:rsidP="00A575B0">
      <w:r w:rsidRPr="00A575B0">
        <w:t>550 000 руб. Ч 13% = 71 500 руб.</w:t>
      </w:r>
    </w:p>
    <w:p w14:paraId="7B15D7D2" w14:textId="77777777" w:rsidR="00A575B0" w:rsidRPr="00A575B0" w:rsidRDefault="00A575B0" w:rsidP="00A575B0">
      <w:r w:rsidRPr="00A575B0">
        <w:lastRenderedPageBreak/>
        <w:t>Важно! Вы заплатили НДФЛ за год только 62 400 руб., а вернуть вам насчитали 71 500 руб. Реальная сумма возврата составит не 71 500 руб., а только 62 400 руб. (весь уплаченный вами налог).</w:t>
      </w:r>
    </w:p>
    <w:p w14:paraId="10058555" w14:textId="77777777" w:rsidR="00A575B0" w:rsidRPr="00A575B0" w:rsidRDefault="00A575B0" w:rsidP="00A575B0">
      <w:r w:rsidRPr="00A575B0">
        <w:t>Остаток вычета (71 500 62 400 = 9 100 руб.) не переносится на следующий год и сгорает.</w:t>
      </w:r>
    </w:p>
    <w:p w14:paraId="3ED8D2E3" w14:textId="77777777" w:rsidR="00A575B0" w:rsidRPr="00A575B0" w:rsidRDefault="00A575B0" w:rsidP="00A575B0">
      <w:r w:rsidRPr="00A575B0">
        <w:t>На практике часто может оказаться, что сумма уплаченного налога за период, в котором налогоплательщик претендует на вычет, будет меньше суммы заявленной льготы. Соответственно, налоговая вернет деньги не более суммы налога.</w:t>
      </w:r>
    </w:p>
    <w:p w14:paraId="1F1F3378" w14:textId="77777777" w:rsidR="00A575B0" w:rsidRPr="00A575B0" w:rsidRDefault="00A575B0" w:rsidP="00A575B0">
      <w:r w:rsidRPr="00A575B0">
        <w:t>Пожертвования в какие организации дадут право на социальный налоговый вычет по НДФЛ на благотворительность, читайте тут.</w:t>
      </w:r>
    </w:p>
    <w:p w14:paraId="0B0656BE" w14:textId="77777777" w:rsidR="00A575B0" w:rsidRPr="00A575B0" w:rsidRDefault="00A575B0" w:rsidP="00A575B0">
      <w:r w:rsidRPr="00A575B0">
        <w:t xml:space="preserve">Расскажите работникам: вернуть НДФЛ они </w:t>
      </w:r>
      <w:proofErr w:type="gramStart"/>
      <w:r w:rsidRPr="00A575B0">
        <w:t>могут</w:t>
      </w:r>
      <w:proofErr w:type="gramEnd"/>
      <w:r w:rsidRPr="00A575B0">
        <w:t xml:space="preserve"> не выходя из дома. Больше не надо сканировать документы, стоять в очередях и заполнять декларацию вручную. Разберем четыре способа оформления вычета онлайн в статье журнала Главбух.</w:t>
      </w:r>
    </w:p>
    <w:p w14:paraId="0D3A69D4" w14:textId="77777777" w:rsidR="00A575B0" w:rsidRPr="00A575B0" w:rsidRDefault="00A575B0" w:rsidP="00A575B0">
      <w:r w:rsidRPr="00A575B0">
        <w:t>Получить доступ</w:t>
      </w:r>
    </w:p>
    <w:p w14:paraId="14FAA357" w14:textId="77777777" w:rsidR="00A575B0" w:rsidRPr="00A575B0" w:rsidRDefault="00A575B0" w:rsidP="00A575B0">
      <w:r w:rsidRPr="00A575B0">
        <w:t>Как получить социальные налоговые вычеты по НДФЛ: инструкция</w:t>
      </w:r>
    </w:p>
    <w:p w14:paraId="6E58F25B" w14:textId="77777777" w:rsidR="00A575B0" w:rsidRPr="00A575B0" w:rsidRDefault="00A575B0" w:rsidP="00A575B0">
      <w:r w:rsidRPr="00A575B0">
        <w:t>Есть два способа получить социальный налоговый вычет: через ИФНС (за прошедший год) или через работодателя (в текущем году, не дожидаясь декабря).</w:t>
      </w:r>
    </w:p>
    <w:p w14:paraId="65567E46" w14:textId="77777777" w:rsidR="00A575B0" w:rsidRPr="00A575B0" w:rsidRDefault="00A575B0" w:rsidP="00A575B0">
      <w:r w:rsidRPr="00A575B0">
        <w:t>Способ 1. Через налоговую инспекцию (по декларации 3-НДФЛ)</w:t>
      </w:r>
    </w:p>
    <w:p w14:paraId="42372EF4" w14:textId="77777777" w:rsidR="00A575B0" w:rsidRPr="00A575B0" w:rsidRDefault="00A575B0" w:rsidP="00A575B0">
      <w:r w:rsidRPr="00A575B0">
        <w:t>Этот способ подходит для всех видов социальных вычетов, включая благотворительность и оценку квалификации (их через работодателя получить нельзя).</w:t>
      </w:r>
    </w:p>
    <w:p w14:paraId="5A111337" w14:textId="77777777" w:rsidR="00A575B0" w:rsidRPr="00A575B0" w:rsidRDefault="00A575B0" w:rsidP="00A575B0">
      <w:r w:rsidRPr="00A575B0">
        <w:t>Шаг 1. Заполните декларацию 3-НДФЛ</w:t>
      </w:r>
    </w:p>
    <w:p w14:paraId="5C1B173F" w14:textId="77777777" w:rsidR="00A575B0" w:rsidRPr="00A575B0" w:rsidRDefault="00A575B0" w:rsidP="00A575B0">
      <w:r w:rsidRPr="00A575B0">
        <w:t>Декларацию заполняете самостоятельно (п. 2 ст. 219, п. 3 ст. 228, п. 2 ст. 229 НК). Для этого вам понадобятся справки о доходах от всех работодателей за год - их можно скачать в личном кабинете налогоплательщика на сайте ФНС или получить у работодателя. Саму справку о доходах прикладывать к декларации не нужно (письмо УФНС по Москве от 17.04.2019 № 20-14/063196).</w:t>
      </w:r>
    </w:p>
    <w:p w14:paraId="1657A5CE" w14:textId="77777777" w:rsidR="00A575B0" w:rsidRPr="00A575B0" w:rsidRDefault="00A575B0" w:rsidP="00A575B0">
      <w:r w:rsidRPr="00A575B0">
        <w:t>Совет: Подать декларацию проще всего через личный кабинет на сайте ФНС - сервис сам подтянет данные о доходах и поможет заполнить форму.</w:t>
      </w:r>
    </w:p>
    <w:p w14:paraId="3B80821D" w14:textId="77777777" w:rsidR="00A575B0" w:rsidRPr="00A575B0" w:rsidRDefault="00A575B0" w:rsidP="00A575B0">
      <w:r w:rsidRPr="00A575B0">
        <w:t>Шаг 2. Подтвердите расходы в зависимости от года оплаты</w:t>
      </w:r>
    </w:p>
    <w:p w14:paraId="4C0C67CE" w14:textId="77777777" w:rsidR="00A575B0" w:rsidRPr="00A575B0" w:rsidRDefault="00A575B0" w:rsidP="00A575B0">
      <w:r w:rsidRPr="00A575B0">
        <w:t>Если вы оплатили услуги в 2024 году или позднее:</w:t>
      </w:r>
    </w:p>
    <w:p w14:paraId="12F71870" w14:textId="77777777" w:rsidR="00A575B0" w:rsidRPr="00A575B0" w:rsidRDefault="00A575B0" w:rsidP="00A575B0">
      <w:r w:rsidRPr="00A575B0">
        <w:t>Вам понадобится справка об оплате по форме ФНС. Она заменяет договор, платежные документы и лицензию.</w:t>
      </w:r>
    </w:p>
    <w:tbl>
      <w:tblPr>
        <w:tblStyle w:val="a4"/>
        <w:tblW w:w="0" w:type="auto"/>
        <w:tblLook w:val="04A0" w:firstRow="1" w:lastRow="0" w:firstColumn="1" w:lastColumn="0" w:noHBand="0" w:noVBand="1"/>
      </w:tblPr>
      <w:tblGrid>
        <w:gridCol w:w="5255"/>
        <w:gridCol w:w="3806"/>
      </w:tblGrid>
      <w:tr w:rsidR="00A575B0" w:rsidRPr="00A575B0" w14:paraId="5DC01790" w14:textId="77777777" w:rsidTr="00B54B2F">
        <w:tc>
          <w:tcPr>
            <w:tcW w:w="0" w:type="auto"/>
            <w:vAlign w:val="center"/>
          </w:tcPr>
          <w:p w14:paraId="2C7148EB" w14:textId="77777777" w:rsidR="00A575B0" w:rsidRPr="00A575B0" w:rsidRDefault="00A575B0" w:rsidP="00A575B0">
            <w:r w:rsidRPr="00A575B0">
              <w:t xml:space="preserve">   Вид расходов</w:t>
            </w:r>
          </w:p>
        </w:tc>
        <w:tc>
          <w:tcPr>
            <w:tcW w:w="0" w:type="auto"/>
            <w:vAlign w:val="center"/>
          </w:tcPr>
          <w:p w14:paraId="11073D1C" w14:textId="77777777" w:rsidR="00A575B0" w:rsidRPr="00A575B0" w:rsidRDefault="00A575B0" w:rsidP="00A575B0">
            <w:r w:rsidRPr="00A575B0">
              <w:t xml:space="preserve">   Приказ ФНС</w:t>
            </w:r>
          </w:p>
        </w:tc>
      </w:tr>
      <w:tr w:rsidR="00A575B0" w:rsidRPr="00A575B0" w14:paraId="19AA7CF9" w14:textId="77777777" w:rsidTr="00B54B2F">
        <w:tc>
          <w:tcPr>
            <w:tcW w:w="0" w:type="auto"/>
            <w:vAlign w:val="center"/>
          </w:tcPr>
          <w:p w14:paraId="2D54D897" w14:textId="77777777" w:rsidR="00A575B0" w:rsidRPr="00A575B0" w:rsidRDefault="00A575B0" w:rsidP="00A575B0">
            <w:r w:rsidRPr="00A575B0">
              <w:t xml:space="preserve">    Медицинские услуги (лечение)</w:t>
            </w:r>
          </w:p>
        </w:tc>
        <w:tc>
          <w:tcPr>
            <w:tcW w:w="0" w:type="auto"/>
            <w:vAlign w:val="center"/>
          </w:tcPr>
          <w:p w14:paraId="2B05D433" w14:textId="77777777" w:rsidR="00A575B0" w:rsidRPr="00A575B0" w:rsidRDefault="00A575B0" w:rsidP="00A575B0">
            <w:r w:rsidRPr="00A575B0">
              <w:t xml:space="preserve">   от 08.11.2023 № ЕА-7-11/824@</w:t>
            </w:r>
          </w:p>
        </w:tc>
      </w:tr>
      <w:tr w:rsidR="00A575B0" w:rsidRPr="00A575B0" w14:paraId="7A5EA8D5" w14:textId="77777777" w:rsidTr="00B54B2F">
        <w:tc>
          <w:tcPr>
            <w:tcW w:w="0" w:type="auto"/>
            <w:vAlign w:val="center"/>
          </w:tcPr>
          <w:p w14:paraId="3C892B22" w14:textId="77777777" w:rsidR="00A575B0" w:rsidRPr="00A575B0" w:rsidRDefault="00A575B0" w:rsidP="00A575B0">
            <w:r w:rsidRPr="00A575B0">
              <w:t xml:space="preserve">    Образовательные услуги (обучение)</w:t>
            </w:r>
          </w:p>
        </w:tc>
        <w:tc>
          <w:tcPr>
            <w:tcW w:w="0" w:type="auto"/>
            <w:vAlign w:val="center"/>
          </w:tcPr>
          <w:p w14:paraId="7548868C" w14:textId="77777777" w:rsidR="00A575B0" w:rsidRPr="00A575B0" w:rsidRDefault="00A575B0" w:rsidP="00A575B0">
            <w:r w:rsidRPr="00A575B0">
              <w:t xml:space="preserve">   от 18.10.2023 № ЕД-7-11/755@</w:t>
            </w:r>
          </w:p>
        </w:tc>
      </w:tr>
      <w:tr w:rsidR="00A575B0" w:rsidRPr="00A575B0" w14:paraId="3C68F82D" w14:textId="77777777" w:rsidTr="00B54B2F">
        <w:tc>
          <w:tcPr>
            <w:tcW w:w="0" w:type="auto"/>
            <w:vAlign w:val="center"/>
          </w:tcPr>
          <w:p w14:paraId="1C7FFCE0" w14:textId="77777777" w:rsidR="00A575B0" w:rsidRPr="00A575B0" w:rsidRDefault="00A575B0" w:rsidP="00A575B0">
            <w:r w:rsidRPr="00A575B0">
              <w:lastRenderedPageBreak/>
              <w:t xml:space="preserve">    Страховые взносы (ДМС, </w:t>
            </w:r>
            <w:r w:rsidRPr="00A575B0">
              <w:rPr>
                <w:b/>
              </w:rPr>
              <w:t>пенсионное страхование</w:t>
            </w:r>
            <w:r w:rsidRPr="00A575B0">
              <w:t>)</w:t>
            </w:r>
          </w:p>
        </w:tc>
        <w:tc>
          <w:tcPr>
            <w:tcW w:w="0" w:type="auto"/>
            <w:vAlign w:val="center"/>
          </w:tcPr>
          <w:p w14:paraId="7514DCD6" w14:textId="77777777" w:rsidR="00A575B0" w:rsidRPr="00A575B0" w:rsidRDefault="00A575B0" w:rsidP="00A575B0">
            <w:r w:rsidRPr="00A575B0">
              <w:t xml:space="preserve">   от 12.10.2023 № БВ-7-11/736@</w:t>
            </w:r>
          </w:p>
        </w:tc>
      </w:tr>
    </w:tbl>
    <w:p w14:paraId="2205A88C" w14:textId="77777777" w:rsidR="00A575B0" w:rsidRPr="00A575B0" w:rsidRDefault="00A575B0" w:rsidP="00A575B0">
      <w:r w:rsidRPr="00A575B0">
        <w:t xml:space="preserve"> </w:t>
      </w:r>
    </w:p>
    <w:p w14:paraId="4E1FC04D" w14:textId="77777777" w:rsidR="00A575B0" w:rsidRPr="00A575B0" w:rsidRDefault="00A575B0" w:rsidP="00A575B0">
      <w:r w:rsidRPr="00A575B0">
        <w:t xml:space="preserve">Как получить справку:  </w:t>
      </w:r>
    </w:p>
    <w:p w14:paraId="332121B7" w14:textId="77777777" w:rsidR="00A575B0" w:rsidRPr="00A575B0" w:rsidRDefault="00A575B0" w:rsidP="00A575B0">
      <w:pPr>
        <w:numPr>
          <w:ilvl w:val="0"/>
          <w:numId w:val="38"/>
        </w:numPr>
      </w:pPr>
      <w:r w:rsidRPr="00A575B0">
        <w:t xml:space="preserve">Обратитесь в организацию, которая оказала услугу (клинику, школу, страховую). </w:t>
      </w:r>
    </w:p>
    <w:p w14:paraId="191737DC" w14:textId="77777777" w:rsidR="00A575B0" w:rsidRPr="00A575B0" w:rsidRDefault="00A575B0" w:rsidP="00A575B0">
      <w:pPr>
        <w:numPr>
          <w:ilvl w:val="0"/>
          <w:numId w:val="38"/>
        </w:numPr>
      </w:pPr>
      <w:r w:rsidRPr="00A575B0">
        <w:t xml:space="preserve">Справку выдадут на бумаге или направят в ФНС в электронном виде (если организация участвует в электронном обмене с налоговой). </w:t>
      </w:r>
    </w:p>
    <w:p w14:paraId="2AC6A640" w14:textId="77777777" w:rsidR="00A575B0" w:rsidRPr="00A575B0" w:rsidRDefault="00A575B0" w:rsidP="00A575B0">
      <w:r w:rsidRPr="00A575B0">
        <w:t xml:space="preserve">Если организация передала справку в ФНС </w:t>
      </w:r>
      <w:proofErr w:type="spellStart"/>
      <w:r w:rsidRPr="00A575B0">
        <w:t>электронно</w:t>
      </w:r>
      <w:proofErr w:type="spellEnd"/>
      <w:r w:rsidRPr="00A575B0">
        <w:t xml:space="preserve"> - прикладывать её к декларации не нужно. Налоговая увидит её в вашем личном кабинете (</w:t>
      </w:r>
      <w:proofErr w:type="spellStart"/>
      <w:r w:rsidRPr="00A575B0">
        <w:t>абз</w:t>
      </w:r>
      <w:proofErr w:type="spellEnd"/>
      <w:r w:rsidRPr="00A575B0">
        <w:t>. 4, 5 подп. 2 п. 1 ст. 219 НК, информация ФНС от 07.12.2023).</w:t>
      </w:r>
    </w:p>
    <w:p w14:paraId="21E4A8FD" w14:textId="77777777" w:rsidR="00A575B0" w:rsidRPr="00A575B0" w:rsidRDefault="00A575B0" w:rsidP="00A575B0">
      <w:r w:rsidRPr="00A575B0">
        <w:t>Важно: Для расходов на лечение в справке указывается код услуги: «1» - обычное лечение (входит в лимит 150 000 руб.), «2» - дорогостоящее лечение (без лимита).</w:t>
      </w:r>
    </w:p>
    <w:p w14:paraId="5C33AD2D" w14:textId="77777777" w:rsidR="00A575B0" w:rsidRPr="00A575B0" w:rsidRDefault="00A575B0" w:rsidP="00A575B0">
      <w:r w:rsidRPr="00A575B0">
        <w:t>Если вы оплатили услуги в 2023 году или ранее:</w:t>
      </w:r>
    </w:p>
    <w:p w14:paraId="45878B30" w14:textId="77777777" w:rsidR="00A575B0" w:rsidRPr="00A575B0" w:rsidRDefault="00A575B0" w:rsidP="00A575B0">
      <w:r w:rsidRPr="00A575B0">
        <w:t xml:space="preserve">К декларации нужно приложить копии:  </w:t>
      </w:r>
    </w:p>
    <w:p w14:paraId="7BF3833B" w14:textId="77777777" w:rsidR="00A575B0" w:rsidRPr="00A575B0" w:rsidRDefault="00A575B0" w:rsidP="00A575B0">
      <w:pPr>
        <w:numPr>
          <w:ilvl w:val="0"/>
          <w:numId w:val="39"/>
        </w:numPr>
      </w:pPr>
      <w:r w:rsidRPr="00A575B0">
        <w:t xml:space="preserve">договора с организацией (клиникой, школой и т.д.); </w:t>
      </w:r>
    </w:p>
    <w:p w14:paraId="47FE639F" w14:textId="77777777" w:rsidR="00A575B0" w:rsidRPr="00A575B0" w:rsidRDefault="00A575B0" w:rsidP="00A575B0">
      <w:pPr>
        <w:numPr>
          <w:ilvl w:val="0"/>
          <w:numId w:val="39"/>
        </w:numPr>
      </w:pPr>
      <w:r w:rsidRPr="00A575B0">
        <w:t xml:space="preserve">платежных документов (чеки, квитанции, банковские выписки); </w:t>
      </w:r>
    </w:p>
    <w:p w14:paraId="0540A7E7" w14:textId="77777777" w:rsidR="00A575B0" w:rsidRPr="00A575B0" w:rsidRDefault="00A575B0" w:rsidP="00A575B0">
      <w:pPr>
        <w:numPr>
          <w:ilvl w:val="0"/>
          <w:numId w:val="39"/>
        </w:numPr>
      </w:pPr>
      <w:r w:rsidRPr="00A575B0">
        <w:t xml:space="preserve">лицензии организации (если её реквизиты не указаны в договоре); </w:t>
      </w:r>
    </w:p>
    <w:p w14:paraId="1C75F3EE" w14:textId="77777777" w:rsidR="00A575B0" w:rsidRPr="00A575B0" w:rsidRDefault="00A575B0" w:rsidP="00A575B0">
      <w:pPr>
        <w:numPr>
          <w:ilvl w:val="0"/>
          <w:numId w:val="39"/>
        </w:numPr>
      </w:pPr>
      <w:r w:rsidRPr="00A575B0">
        <w:t xml:space="preserve">документов, подтверждающих родство (свидетельство о рождении ребенка, о браке), если вы получаете вычет за родственника. </w:t>
      </w:r>
    </w:p>
    <w:p w14:paraId="741BAEF9" w14:textId="77777777" w:rsidR="00A575B0" w:rsidRPr="00A575B0" w:rsidRDefault="00A575B0" w:rsidP="00A575B0">
      <w:r w:rsidRPr="00A575B0">
        <w:t>Шаг 3. Подайте документы</w:t>
      </w:r>
    </w:p>
    <w:p w14:paraId="65148B87" w14:textId="77777777" w:rsidR="00A575B0" w:rsidRPr="00A575B0" w:rsidRDefault="00A575B0" w:rsidP="00A575B0">
      <w:r w:rsidRPr="00A575B0">
        <w:t>Сдать пакет можно в любое время года, следующего за отчетным. Например, за 2025 год подаете в 2026 году.</w:t>
      </w:r>
    </w:p>
    <w:p w14:paraId="6039AAA9" w14:textId="77777777" w:rsidR="00A575B0" w:rsidRPr="00A575B0" w:rsidRDefault="00A575B0" w:rsidP="00A575B0">
      <w:r w:rsidRPr="00A575B0">
        <w:t>Крайний срок - 30 апреля, если вы обязаны декларировать доходы (например, продали квартиру).</w:t>
      </w:r>
    </w:p>
    <w:p w14:paraId="1F54EF76" w14:textId="77777777" w:rsidR="00A575B0" w:rsidRPr="00A575B0" w:rsidRDefault="00A575B0" w:rsidP="00A575B0">
      <w:r w:rsidRPr="00A575B0">
        <w:t>Если декларация подается только на вычет - без ограничений, но не позднее трёх лет после окончания года, в котором возникло право на вычет (п. 7 ст. 78 НК).</w:t>
      </w:r>
    </w:p>
    <w:p w14:paraId="18734215" w14:textId="77777777" w:rsidR="00A575B0" w:rsidRPr="00A575B0" w:rsidRDefault="00A575B0" w:rsidP="00A575B0">
      <w:r w:rsidRPr="00A575B0">
        <w:t xml:space="preserve">Способы подачи:  </w:t>
      </w:r>
    </w:p>
    <w:p w14:paraId="18BAECA8" w14:textId="77777777" w:rsidR="00A575B0" w:rsidRPr="00A575B0" w:rsidRDefault="00A575B0" w:rsidP="00A575B0">
      <w:pPr>
        <w:numPr>
          <w:ilvl w:val="0"/>
          <w:numId w:val="40"/>
        </w:numPr>
      </w:pPr>
      <w:r w:rsidRPr="00A575B0">
        <w:t xml:space="preserve">Лично или через представителя в ИФНС по месту жительства. </w:t>
      </w:r>
    </w:p>
    <w:p w14:paraId="5615B861" w14:textId="77777777" w:rsidR="00A575B0" w:rsidRPr="00A575B0" w:rsidRDefault="00A575B0" w:rsidP="00A575B0">
      <w:pPr>
        <w:numPr>
          <w:ilvl w:val="0"/>
          <w:numId w:val="40"/>
        </w:numPr>
      </w:pPr>
      <w:r w:rsidRPr="00A575B0">
        <w:t xml:space="preserve">Почтой (заказным письмом с описью вложения). </w:t>
      </w:r>
    </w:p>
    <w:p w14:paraId="1A4F48CB" w14:textId="77777777" w:rsidR="00A575B0" w:rsidRPr="00A575B0" w:rsidRDefault="00A575B0" w:rsidP="00A575B0">
      <w:pPr>
        <w:numPr>
          <w:ilvl w:val="0"/>
          <w:numId w:val="40"/>
        </w:numPr>
      </w:pPr>
      <w:r w:rsidRPr="00A575B0">
        <w:t xml:space="preserve">Онлайн через личный кабинет налогоплательщика на сайте ФНС. </w:t>
      </w:r>
    </w:p>
    <w:p w14:paraId="6EA84845" w14:textId="77777777" w:rsidR="00A575B0" w:rsidRPr="00A575B0" w:rsidRDefault="00A575B0" w:rsidP="00A575B0">
      <w:pPr>
        <w:numPr>
          <w:ilvl w:val="0"/>
          <w:numId w:val="40"/>
        </w:numPr>
      </w:pPr>
      <w:r w:rsidRPr="00A575B0">
        <w:t>Через портал «</w:t>
      </w:r>
      <w:proofErr w:type="spellStart"/>
      <w:r w:rsidRPr="00A575B0">
        <w:t>Госуслуги</w:t>
      </w:r>
      <w:proofErr w:type="spellEnd"/>
      <w:r w:rsidRPr="00A575B0">
        <w:t>» (с электронной подписью «</w:t>
      </w:r>
      <w:proofErr w:type="spellStart"/>
      <w:r w:rsidRPr="00A575B0">
        <w:t>Госключ</w:t>
      </w:r>
      <w:proofErr w:type="spellEnd"/>
      <w:r w:rsidRPr="00A575B0">
        <w:t xml:space="preserve">»). </w:t>
      </w:r>
    </w:p>
    <w:p w14:paraId="48E96591" w14:textId="77777777" w:rsidR="00A575B0" w:rsidRPr="00A575B0" w:rsidRDefault="00A575B0" w:rsidP="00A575B0">
      <w:r w:rsidRPr="00A575B0">
        <w:t>Шаг 4. Дождитесь проверки и возврата</w:t>
      </w:r>
    </w:p>
    <w:tbl>
      <w:tblPr>
        <w:tblStyle w:val="a4"/>
        <w:tblW w:w="0" w:type="auto"/>
        <w:tblLook w:val="04A0" w:firstRow="1" w:lastRow="0" w:firstColumn="1" w:lastColumn="0" w:noHBand="0" w:noVBand="1"/>
      </w:tblPr>
      <w:tblGrid>
        <w:gridCol w:w="4376"/>
        <w:gridCol w:w="4685"/>
      </w:tblGrid>
      <w:tr w:rsidR="00A575B0" w:rsidRPr="00A575B0" w14:paraId="64CA2A66" w14:textId="77777777" w:rsidTr="00B54B2F">
        <w:tc>
          <w:tcPr>
            <w:tcW w:w="0" w:type="auto"/>
            <w:vAlign w:val="center"/>
          </w:tcPr>
          <w:p w14:paraId="3CEA5819" w14:textId="77777777" w:rsidR="00A575B0" w:rsidRPr="00A575B0" w:rsidRDefault="00A575B0" w:rsidP="00A575B0">
            <w:r w:rsidRPr="00A575B0">
              <w:t xml:space="preserve">   Этап</w:t>
            </w:r>
          </w:p>
        </w:tc>
        <w:tc>
          <w:tcPr>
            <w:tcW w:w="0" w:type="auto"/>
            <w:vAlign w:val="center"/>
          </w:tcPr>
          <w:p w14:paraId="05428A8E" w14:textId="77777777" w:rsidR="00A575B0" w:rsidRPr="00A575B0" w:rsidRDefault="00A575B0" w:rsidP="00A575B0">
            <w:r w:rsidRPr="00A575B0">
              <w:t xml:space="preserve">   Срок</w:t>
            </w:r>
          </w:p>
        </w:tc>
      </w:tr>
      <w:tr w:rsidR="00A575B0" w:rsidRPr="00A575B0" w14:paraId="34141102" w14:textId="77777777" w:rsidTr="00B54B2F">
        <w:tc>
          <w:tcPr>
            <w:tcW w:w="0" w:type="auto"/>
            <w:vAlign w:val="center"/>
          </w:tcPr>
          <w:p w14:paraId="3AC96977" w14:textId="77777777" w:rsidR="00A575B0" w:rsidRPr="00A575B0" w:rsidRDefault="00A575B0" w:rsidP="00A575B0">
            <w:r w:rsidRPr="00A575B0">
              <w:lastRenderedPageBreak/>
              <w:t xml:space="preserve">    Камеральная проверка декларации</w:t>
            </w:r>
          </w:p>
        </w:tc>
        <w:tc>
          <w:tcPr>
            <w:tcW w:w="0" w:type="auto"/>
            <w:vAlign w:val="center"/>
          </w:tcPr>
          <w:p w14:paraId="5BDFCEF9" w14:textId="77777777" w:rsidR="00A575B0" w:rsidRPr="00A575B0" w:rsidRDefault="00A575B0" w:rsidP="00A575B0">
            <w:r w:rsidRPr="00A575B0">
              <w:t xml:space="preserve">   до 3 месяцев (п. 2 ст. 88 НК)</w:t>
            </w:r>
          </w:p>
        </w:tc>
      </w:tr>
      <w:tr w:rsidR="00A575B0" w:rsidRPr="00A575B0" w14:paraId="28EA7A4E" w14:textId="77777777" w:rsidTr="00B54B2F">
        <w:tc>
          <w:tcPr>
            <w:tcW w:w="0" w:type="auto"/>
            <w:vAlign w:val="center"/>
          </w:tcPr>
          <w:p w14:paraId="00DD3872" w14:textId="77777777" w:rsidR="00A575B0" w:rsidRPr="00A575B0" w:rsidRDefault="00A575B0" w:rsidP="00A575B0">
            <w:r w:rsidRPr="00A575B0">
              <w:t xml:space="preserve">    Перевод денег на ваш счет</w:t>
            </w:r>
          </w:p>
        </w:tc>
        <w:tc>
          <w:tcPr>
            <w:tcW w:w="0" w:type="auto"/>
            <w:vAlign w:val="center"/>
          </w:tcPr>
          <w:p w14:paraId="41CB222A" w14:textId="77777777" w:rsidR="00A575B0" w:rsidRPr="00A575B0" w:rsidRDefault="00A575B0" w:rsidP="00A575B0">
            <w:r w:rsidRPr="00A575B0">
              <w:t xml:space="preserve">   до 1 месяца после проверки (п. 6 ст. 78 НК)</w:t>
            </w:r>
          </w:p>
        </w:tc>
      </w:tr>
      <w:tr w:rsidR="00A575B0" w:rsidRPr="00A575B0" w14:paraId="58A97B62" w14:textId="77777777" w:rsidTr="00B54B2F">
        <w:tc>
          <w:tcPr>
            <w:tcW w:w="0" w:type="auto"/>
            <w:vAlign w:val="center"/>
          </w:tcPr>
          <w:p w14:paraId="4662C77F" w14:textId="77777777" w:rsidR="00A575B0" w:rsidRPr="00A575B0" w:rsidRDefault="00A575B0" w:rsidP="00A575B0">
            <w:r w:rsidRPr="00A575B0">
              <w:t xml:space="preserve">    Итого</w:t>
            </w:r>
          </w:p>
        </w:tc>
        <w:tc>
          <w:tcPr>
            <w:tcW w:w="0" w:type="auto"/>
            <w:vAlign w:val="center"/>
          </w:tcPr>
          <w:p w14:paraId="568C1FB6" w14:textId="77777777" w:rsidR="00A575B0" w:rsidRPr="00A575B0" w:rsidRDefault="00A575B0" w:rsidP="00A575B0">
            <w:r w:rsidRPr="00A575B0">
              <w:t xml:space="preserve">   до 4 месяцев</w:t>
            </w:r>
          </w:p>
        </w:tc>
      </w:tr>
    </w:tbl>
    <w:p w14:paraId="78EF3883" w14:textId="77777777" w:rsidR="00A575B0" w:rsidRPr="00A575B0" w:rsidRDefault="00A575B0" w:rsidP="00A575B0">
      <w:r w:rsidRPr="00A575B0">
        <w:t xml:space="preserve"> </w:t>
      </w:r>
    </w:p>
    <w:p w14:paraId="0C57F899" w14:textId="77777777" w:rsidR="00A575B0" w:rsidRPr="00A575B0" w:rsidRDefault="00A575B0" w:rsidP="00A575B0">
      <w:r w:rsidRPr="00A575B0">
        <w:t>Если налоговая нарушит срок возврата, вы вправе требовать проценты за каждый день просрочки (п. 10 ст. 78 НК).</w:t>
      </w:r>
    </w:p>
    <w:p w14:paraId="25E8B490" w14:textId="77777777" w:rsidR="00A575B0" w:rsidRPr="00A575B0" w:rsidRDefault="00A575B0" w:rsidP="00A575B0">
      <w:r w:rsidRPr="00A575B0">
        <w:t>Важные нюансы при подаче документов</w:t>
      </w:r>
    </w:p>
    <w:p w14:paraId="6B63CDE1" w14:textId="77777777" w:rsidR="00A575B0" w:rsidRPr="00A575B0" w:rsidRDefault="00A575B0" w:rsidP="00A575B0">
      <w:r w:rsidRPr="00A575B0">
        <w:t>1. Копии или оригиналы?</w:t>
      </w:r>
    </w:p>
    <w:p w14:paraId="6EDE1B35" w14:textId="77777777" w:rsidR="00A575B0" w:rsidRPr="00A575B0" w:rsidRDefault="00A575B0" w:rsidP="00A575B0">
      <w:r w:rsidRPr="00A575B0">
        <w:t>При личном визите возьмите с собой и оригиналы, и копии. Инспектор сверит копии с оригиналами, поставит отметку и вернет оригиналы вам. Копии можно заверить самостоятельно: поставьте отметку «Верно», подпись, расшифровку и дату (п. 5.26 ГОСТ Р 7.0.97-2025). Нотариально заверять копии не обязательно.</w:t>
      </w:r>
    </w:p>
    <w:p w14:paraId="59C6C4CD" w14:textId="77777777" w:rsidR="00A575B0" w:rsidRPr="00A575B0" w:rsidRDefault="00A575B0" w:rsidP="00A575B0">
      <w:r w:rsidRPr="00A575B0">
        <w:t>2. Если договор оформлен не на вас (для вычета за родственника)</w:t>
      </w:r>
    </w:p>
    <w:p w14:paraId="3978D2C0" w14:textId="77777777" w:rsidR="00A575B0" w:rsidRPr="00A575B0" w:rsidRDefault="00A575B0" w:rsidP="00A575B0">
      <w:r w:rsidRPr="00A575B0">
        <w:t>Например, договор на обучение ребенка заключен с самим ребенком. Вы всё равно можете получить вычет, если в договоре есть запись, что оплату производит родитель. Если такой записи нет, потребуется договор поручения или заявление от налогоплательщика о том, что он дал поручение ребенку внести деньги (письма Минфина от 18.06.2010 № 03-04-05/7-338, УФНС по Москве от 16.09.2009 № 20-14/4/096655).</w:t>
      </w:r>
    </w:p>
    <w:p w14:paraId="6B39E744" w14:textId="77777777" w:rsidR="00A575B0" w:rsidRPr="00A575B0" w:rsidRDefault="00A575B0" w:rsidP="00A575B0">
      <w:r w:rsidRPr="00A575B0">
        <w:t>3. Если налоговая запросила дополнительные документы</w:t>
      </w:r>
    </w:p>
    <w:p w14:paraId="2769FB8A" w14:textId="77777777" w:rsidR="00A575B0" w:rsidRPr="00A575B0" w:rsidRDefault="00A575B0" w:rsidP="00A575B0">
      <w:r w:rsidRPr="00A575B0">
        <w:t>В ходе проверки инспекторы вправе истребовать любые документы, необходимые для контроля (п. 6 ст. 88, п. 1 ст. 56, п. 1 ст. 93 НК). Например, копию лицензии, если её реквизиты не указаны в договоре.</w:t>
      </w:r>
    </w:p>
    <w:p w14:paraId="27E39CE6" w14:textId="77777777" w:rsidR="00A575B0" w:rsidRPr="00A575B0" w:rsidRDefault="00A575B0" w:rsidP="00A575B0">
      <w:r w:rsidRPr="00A575B0">
        <w:t>Способ 2. Через работодателя (не дожидаясь конца года)</w:t>
      </w:r>
    </w:p>
    <w:p w14:paraId="6206ED22" w14:textId="77777777" w:rsidR="00A575B0" w:rsidRPr="00A575B0" w:rsidRDefault="00A575B0" w:rsidP="00A575B0">
      <w:r w:rsidRPr="00A575B0">
        <w:t>Такой способ позволяет бухгалтерии не удерживать НДФЛ с вашей зарплаты до исчерпания суммы вычета.</w:t>
      </w:r>
    </w:p>
    <w:p w14:paraId="3EC4196D" w14:textId="77777777" w:rsidR="00A575B0" w:rsidRPr="00A575B0" w:rsidRDefault="00A575B0" w:rsidP="00A575B0">
      <w:r w:rsidRPr="00A575B0">
        <w:t xml:space="preserve">Алгоритм:  </w:t>
      </w:r>
    </w:p>
    <w:p w14:paraId="04104FE8" w14:textId="77777777" w:rsidR="00A575B0" w:rsidRPr="00A575B0" w:rsidRDefault="00A575B0" w:rsidP="00A575B0">
      <w:pPr>
        <w:numPr>
          <w:ilvl w:val="0"/>
          <w:numId w:val="41"/>
        </w:numPr>
      </w:pPr>
      <w:r w:rsidRPr="00A575B0">
        <w:t xml:space="preserve">Оплатите услугу (лечение, обучение, фитнес). </w:t>
      </w:r>
    </w:p>
    <w:p w14:paraId="00D61A94" w14:textId="77777777" w:rsidR="00A575B0" w:rsidRPr="00A575B0" w:rsidRDefault="00A575B0" w:rsidP="00A575B0">
      <w:pPr>
        <w:numPr>
          <w:ilvl w:val="0"/>
          <w:numId w:val="41"/>
        </w:numPr>
      </w:pPr>
      <w:r w:rsidRPr="00A575B0">
        <w:t xml:space="preserve">Получите в организации справку об оплате (по форме ФНС). </w:t>
      </w:r>
    </w:p>
    <w:p w14:paraId="30C64216" w14:textId="77777777" w:rsidR="00A575B0" w:rsidRPr="00A575B0" w:rsidRDefault="00A575B0" w:rsidP="00A575B0">
      <w:pPr>
        <w:numPr>
          <w:ilvl w:val="0"/>
          <w:numId w:val="41"/>
        </w:numPr>
      </w:pPr>
      <w:r w:rsidRPr="00A575B0">
        <w:t xml:space="preserve">Подайте в ИФНС заявление о выдаче уведомления (форма из приказа ФНС № ЕД-7-11/908@) и справки. </w:t>
      </w:r>
    </w:p>
    <w:p w14:paraId="40E200D0" w14:textId="77777777" w:rsidR="00A575B0" w:rsidRPr="00A575B0" w:rsidRDefault="00A575B0" w:rsidP="00A575B0">
      <w:pPr>
        <w:numPr>
          <w:ilvl w:val="0"/>
          <w:numId w:val="41"/>
        </w:numPr>
      </w:pPr>
      <w:r w:rsidRPr="00A575B0">
        <w:t xml:space="preserve">Через 30 календарных дней налоговая направит уведомление напрямую вашему работодателю. Сотруднику уведомление на руки не выдается. </w:t>
      </w:r>
    </w:p>
    <w:p w14:paraId="39460118" w14:textId="77777777" w:rsidR="00A575B0" w:rsidRPr="00A575B0" w:rsidRDefault="00A575B0" w:rsidP="00A575B0">
      <w:pPr>
        <w:numPr>
          <w:ilvl w:val="0"/>
          <w:numId w:val="41"/>
        </w:numPr>
      </w:pPr>
      <w:r w:rsidRPr="00A575B0">
        <w:t xml:space="preserve">Напишите заявление в бухгалтерию в свободной форме. </w:t>
      </w:r>
    </w:p>
    <w:p w14:paraId="4DA4C990" w14:textId="77777777" w:rsidR="00A575B0" w:rsidRPr="00A575B0" w:rsidRDefault="00A575B0" w:rsidP="00A575B0">
      <w:pPr>
        <w:numPr>
          <w:ilvl w:val="0"/>
          <w:numId w:val="41"/>
        </w:numPr>
      </w:pPr>
      <w:r w:rsidRPr="00A575B0">
        <w:lastRenderedPageBreak/>
        <w:t xml:space="preserve">С месяца подачи заявления НДФЛ с вашей зарплаты удерживать не будут. </w:t>
      </w:r>
    </w:p>
    <w:p w14:paraId="45D57CF8" w14:textId="77777777" w:rsidR="00A575B0" w:rsidRPr="00A575B0" w:rsidRDefault="00A575B0" w:rsidP="00A575B0">
      <w:r w:rsidRPr="00A575B0">
        <w:t>Ограничение: Через работодателя нельзя получить вычеты на благотворительность и оценку квалификации - только через ИФНС.</w:t>
      </w:r>
    </w:p>
    <w:p w14:paraId="2A27FFE6" w14:textId="77777777" w:rsidR="00A575B0" w:rsidRPr="00A575B0" w:rsidRDefault="00A575B0" w:rsidP="00A575B0">
      <w:r w:rsidRPr="00A575B0">
        <w:t xml:space="preserve">Высшая школа Главбух - это онлайн-обучение для главбухов и бухгалтеров с официальными документами. Школа существует уже 20 лет и уникальна благодаря образовательной платформе, использующей множество тренажеров и симуляторов для отработки навыков практикующих бухгалтеров. Программы образовательной платформы Высшей школы Главбух будут интересны не только финансистам, но и другим специалистам </w:t>
      </w:r>
      <w:proofErr w:type="spellStart"/>
      <w:r w:rsidRPr="00A575B0">
        <w:t>бэк</w:t>
      </w:r>
      <w:proofErr w:type="spellEnd"/>
      <w:r w:rsidRPr="00A575B0">
        <w:t>-офиса.</w:t>
      </w:r>
    </w:p>
    <w:p w14:paraId="5B90F12C" w14:textId="77777777" w:rsidR="00A575B0" w:rsidRPr="00A575B0" w:rsidRDefault="00A575B0" w:rsidP="00A575B0">
      <w:r w:rsidRPr="00A575B0">
        <w:t xml:space="preserve">Сложные ситуации и частые ошибки при оформлении </w:t>
      </w:r>
      <w:proofErr w:type="spellStart"/>
      <w:r w:rsidRPr="00A575B0">
        <w:t>соцвычета</w:t>
      </w:r>
      <w:proofErr w:type="spellEnd"/>
    </w:p>
    <w:p w14:paraId="6280FDEC" w14:textId="77777777" w:rsidR="00A575B0" w:rsidRPr="00A575B0" w:rsidRDefault="00A575B0" w:rsidP="00A575B0">
      <w:r w:rsidRPr="00A575B0">
        <w:t>Ситуация 1: Лечился за границей.</w:t>
      </w:r>
    </w:p>
    <w:p w14:paraId="099A37E1" w14:textId="77777777" w:rsidR="00A575B0" w:rsidRPr="00A575B0" w:rsidRDefault="00A575B0" w:rsidP="00A575B0">
      <w:r w:rsidRPr="00A575B0">
        <w:t>Вычет не дадут. В законодательстве прямо указано: услуги должны оказывать организации или ИП, зарегистрированные на территории РФ.</w:t>
      </w:r>
    </w:p>
    <w:p w14:paraId="7C5E70DA" w14:textId="77777777" w:rsidR="00A575B0" w:rsidRPr="00A575B0" w:rsidRDefault="00A575B0" w:rsidP="00A575B0">
      <w:r w:rsidRPr="00A575B0">
        <w:t>Ситуация 2: Оплатил лечение матери жены (тещи).</w:t>
      </w:r>
    </w:p>
    <w:p w14:paraId="4E1C4B4A" w14:textId="77777777" w:rsidR="00A575B0" w:rsidRPr="00A575B0" w:rsidRDefault="00A575B0" w:rsidP="00A575B0">
      <w:r w:rsidRPr="00A575B0">
        <w:t>Муж вычет не получит. Перечень родственников закрытый: супруг, дети, родители. Мать жены туда не входит. А вот жена может получить вычет за лечение своей матери, даже если документы оформлены на мужа (у супругов общий бюджет).</w:t>
      </w:r>
    </w:p>
    <w:p w14:paraId="2E812588" w14:textId="77777777" w:rsidR="00A575B0" w:rsidRPr="00A575B0" w:rsidRDefault="00A575B0" w:rsidP="00A575B0">
      <w:r w:rsidRPr="00A575B0">
        <w:t>Ситуация 3: Лечение в санатории через турфирму.</w:t>
      </w:r>
    </w:p>
    <w:p w14:paraId="2B89AF78" w14:textId="77777777" w:rsidR="00A575B0" w:rsidRPr="00A575B0" w:rsidRDefault="00A575B0" w:rsidP="00A575B0">
      <w:r w:rsidRPr="00A575B0">
        <w:t xml:space="preserve">Да, вычет можно получить, но только на медицинскую часть путевки. Санаторий должен выдать отдельную справку об оплате </w:t>
      </w:r>
      <w:proofErr w:type="spellStart"/>
      <w:r w:rsidRPr="00A575B0">
        <w:t>медуслуг</w:t>
      </w:r>
      <w:proofErr w:type="spellEnd"/>
      <w:r w:rsidRPr="00A575B0">
        <w:t xml:space="preserve"> (без стоимости проживания и питания).</w:t>
      </w:r>
    </w:p>
    <w:p w14:paraId="5C1D58FF" w14:textId="77777777" w:rsidR="00A575B0" w:rsidRPr="00A575B0" w:rsidRDefault="00A575B0" w:rsidP="00A575B0">
      <w:r w:rsidRPr="00A575B0">
        <w:t>Ситуация 4: Лечение ребенка, но родитель лишен прав.</w:t>
      </w:r>
    </w:p>
    <w:p w14:paraId="6CEC16A3" w14:textId="77777777" w:rsidR="00A575B0" w:rsidRPr="00A575B0" w:rsidRDefault="00A575B0" w:rsidP="00A575B0">
      <w:r w:rsidRPr="00A575B0">
        <w:t>Нет, вычет не положен. Лишение родительских прав аннулирует право на налоговые льготы, основанные на родстве.</w:t>
      </w:r>
    </w:p>
    <w:p w14:paraId="382D498D" w14:textId="77777777" w:rsidR="00A575B0" w:rsidRPr="00A575B0" w:rsidRDefault="00A575B0" w:rsidP="00A575B0">
      <w:r w:rsidRPr="00A575B0">
        <w:t>Ситуация 5: Работодатель оплатил лечение, а потом удержал из зарплаты.</w:t>
      </w:r>
    </w:p>
    <w:p w14:paraId="3C6B7413" w14:textId="77777777" w:rsidR="00A575B0" w:rsidRPr="00A575B0" w:rsidRDefault="00A575B0" w:rsidP="00A575B0">
      <w:r w:rsidRPr="00A575B0">
        <w:t>Право на вычет возникает в момент погашения долга перед работодателем. Как только из зарплаты удержали сумму за лечение - с этой части можно получать вычет. Нужна справка от работодателя о факте удержания.</w:t>
      </w:r>
    </w:p>
    <w:p w14:paraId="0150CC2E" w14:textId="77777777" w:rsidR="00A575B0" w:rsidRPr="00A575B0" w:rsidRDefault="00A575B0" w:rsidP="00A575B0">
      <w:r w:rsidRPr="00A575B0">
        <w:t>Ответы на основные вопросы по теме (FAQ)</w:t>
      </w:r>
    </w:p>
    <w:p w14:paraId="13B5BAEF" w14:textId="77777777" w:rsidR="00A575B0" w:rsidRPr="00A575B0" w:rsidRDefault="00A575B0" w:rsidP="00A575B0">
      <w:r w:rsidRPr="00A575B0">
        <w:t>Можно ли получить вычет за обучение, если договор заключен с ребенком, а платили родители?</w:t>
      </w:r>
    </w:p>
    <w:p w14:paraId="3DD11B79" w14:textId="77777777" w:rsidR="00A575B0" w:rsidRPr="00A575B0" w:rsidRDefault="00A575B0" w:rsidP="00A575B0">
      <w:r w:rsidRPr="00A575B0">
        <w:t>Да, можно. Родители могут доказать, что передали ребенку деньги и поручили оплатить обучение. В заявлении в ИФНС нужно указать, что расходы понесены за счет средств родителей (определение Конституционного суда № 1251-О-О, письмо ФНС от 31.08.2006 № САЭ-6-04/876).</w:t>
      </w:r>
    </w:p>
    <w:p w14:paraId="1A17BC3A" w14:textId="77777777" w:rsidR="00A575B0" w:rsidRPr="00A575B0" w:rsidRDefault="00A575B0" w:rsidP="00A575B0">
      <w:r w:rsidRPr="00A575B0">
        <w:t>Переносится ли неиспользованный остаток социального вычета на следующий год?</w:t>
      </w:r>
    </w:p>
    <w:p w14:paraId="1B9CAEFA" w14:textId="77777777" w:rsidR="00A575B0" w:rsidRPr="00A575B0" w:rsidRDefault="00A575B0" w:rsidP="00A575B0">
      <w:r w:rsidRPr="00A575B0">
        <w:t>Нет, не переносится. Механизма переноса остатка социального вычета в НК РФ нет. Если вы не уложились в лимит 150 000 руб. (или 120 000 руб. за 2023 год) - превышение сгорает (письмо ФНС от 16.08.2012 № ЕД-4-3/13603).</w:t>
      </w:r>
    </w:p>
    <w:p w14:paraId="64F15F3F" w14:textId="77777777" w:rsidR="00A575B0" w:rsidRPr="00A575B0" w:rsidRDefault="00A575B0" w:rsidP="00A575B0">
      <w:r w:rsidRPr="00A575B0">
        <w:t>Нужно ли заверять копии документов для вычета у нотариуса?</w:t>
      </w:r>
    </w:p>
    <w:p w14:paraId="1ADFD718" w14:textId="77777777" w:rsidR="00A575B0" w:rsidRPr="00A575B0" w:rsidRDefault="00A575B0" w:rsidP="00A575B0">
      <w:r w:rsidRPr="00A575B0">
        <w:lastRenderedPageBreak/>
        <w:t>Нет, не нужно. Достаточно собственноручно поставить отметку «Верно», подпись, расшифровку и дату (п. 5.26 ГОСТ Р 7.0.97-2025). Нотариальное заверение - право, а не обязанность (письмо УФНС по Москве от 31.05.2010 № 20-14/4/056762).</w:t>
      </w:r>
    </w:p>
    <w:p w14:paraId="184B7A14" w14:textId="77777777" w:rsidR="00A575B0" w:rsidRPr="00A575B0" w:rsidRDefault="00A575B0" w:rsidP="00A575B0">
      <w:r w:rsidRPr="00A575B0">
        <w:t>Можно ли получить социальный вычет на благотворительность через работодателя?</w:t>
      </w:r>
    </w:p>
    <w:p w14:paraId="22971A3F" w14:textId="77777777" w:rsidR="00A575B0" w:rsidRPr="00A575B0" w:rsidRDefault="00A575B0" w:rsidP="00A575B0">
      <w:r w:rsidRPr="00A575B0">
        <w:t>Нет, нельзя. Вычет на благотворительность (подп. 1 п. 1 ст. 219 НК) предоставляется только через налоговую инспекцию по окончании года. Получение такого вычета у работодателя законодательством не предусмотрено.</w:t>
      </w:r>
    </w:p>
    <w:p w14:paraId="19D6B995" w14:textId="77777777" w:rsidR="00A575B0" w:rsidRPr="00A575B0" w:rsidRDefault="00A575B0" w:rsidP="00A575B0">
      <w:r w:rsidRPr="00A575B0">
        <w:t>Дают ли вычет за обучение, если ребенок учится платно, но родитель лишен родительских прав?</w:t>
      </w:r>
    </w:p>
    <w:p w14:paraId="5D9A42AC" w14:textId="77777777" w:rsidR="00A575B0" w:rsidRPr="00A575B0" w:rsidRDefault="00A575B0" w:rsidP="00A575B0">
      <w:r w:rsidRPr="00A575B0">
        <w:t>Нет, не дают. Лишение родительских прав аннулирует все права, основанные на факте родства с ребенком, в том числе право на налоговые льготы (п. 1 ст. 71 СК, п. 1 ст. 56 НК).</w:t>
      </w:r>
    </w:p>
    <w:p w14:paraId="01FCAD82" w14:textId="77777777" w:rsidR="00A575B0" w:rsidRPr="00A575B0" w:rsidRDefault="00A575B0" w:rsidP="00A575B0">
      <w:r w:rsidRPr="00A575B0">
        <w:t>Какой максимальный срок возврата НДФЛ при подаче декларации на вычет?</w:t>
      </w:r>
    </w:p>
    <w:p w14:paraId="559912B7" w14:textId="77777777" w:rsidR="00A575B0" w:rsidRPr="00A575B0" w:rsidRDefault="00A575B0" w:rsidP="00A575B0">
      <w:r w:rsidRPr="00A575B0">
        <w:t>До 4 месяцев: 3 месяца - камеральная проверка декларации, затем до 1 месяца - перевод денег на счет (п. 2 ст. 88, п. 6 ст. 78 НК). Если налоговая задержит выплату, вам обязаны начислить проценты за каждый день просрочки.</w:t>
      </w:r>
    </w:p>
    <w:p w14:paraId="6C6FE30D" w14:textId="77777777" w:rsidR="00A575B0" w:rsidRPr="00A575B0" w:rsidRDefault="00A575B0" w:rsidP="00A575B0">
      <w:r w:rsidRPr="00A575B0">
        <w:t>Советуем изучить:</w:t>
      </w:r>
    </w:p>
    <w:p w14:paraId="1B666223" w14:textId="77777777" w:rsidR="00A575B0" w:rsidRPr="00A575B0" w:rsidRDefault="00A575B0" w:rsidP="00A575B0">
      <w:r w:rsidRPr="00A575B0">
        <w:t>Онлайн-помощник от «</w:t>
      </w:r>
      <w:proofErr w:type="spellStart"/>
      <w:r w:rsidRPr="00A575B0">
        <w:t>Актион</w:t>
      </w:r>
      <w:proofErr w:type="spellEnd"/>
      <w:r w:rsidRPr="00A575B0">
        <w:t xml:space="preserve"> 360»</w:t>
      </w:r>
    </w:p>
    <w:p w14:paraId="41CF884B" w14:textId="77777777" w:rsidR="00A575B0" w:rsidRPr="00A575B0" w:rsidRDefault="00A575B0" w:rsidP="00A575B0">
      <w:r w:rsidRPr="00A575B0">
        <w:t>Ответы на все вопросы по налоговым изменениям вы найдете в корпоративной справочно-образовательной системе «</w:t>
      </w:r>
      <w:proofErr w:type="spellStart"/>
      <w:r w:rsidRPr="00A575B0">
        <w:t>Актион</w:t>
      </w:r>
      <w:proofErr w:type="spellEnd"/>
      <w:r w:rsidRPr="00A575B0">
        <w:t xml:space="preserve"> 360». Просто задайте свой вопрос в поисковой строке и узнайте, как поступить именно в вашей ситуации. Разъяснения дают авторитеты в своей области - судьи, специалисты Минфина и ФНС.</w:t>
      </w:r>
    </w:p>
    <w:p w14:paraId="51AC8C32" w14:textId="77777777" w:rsidR="00A575B0" w:rsidRPr="00A575B0" w:rsidRDefault="00A575B0" w:rsidP="00A575B0">
      <w:r w:rsidRPr="00A575B0">
        <w:t>Ольга Вадимовна</w:t>
      </w:r>
    </w:p>
    <w:p w14:paraId="638B4A08" w14:textId="77777777" w:rsidR="00A575B0" w:rsidRPr="00A575B0" w:rsidRDefault="00296C55" w:rsidP="00A575B0">
      <w:hyperlink r:id="rId38" w:history="1">
        <w:r w:rsidR="00A575B0" w:rsidRPr="00A575B0">
          <w:rPr>
            <w:rStyle w:val="a3"/>
          </w:rPr>
          <w:t>https://www.glavbukh.ru/art/390994-sotsialnyy-nalogovyy-vychet-vidy-kak-poluchit-i-oformit</w:t>
        </w:r>
      </w:hyperlink>
    </w:p>
    <w:p w14:paraId="087738C8" w14:textId="77777777" w:rsidR="00A575B0" w:rsidRPr="00A575B0" w:rsidRDefault="00A575B0" w:rsidP="006460ED"/>
    <w:p w14:paraId="1648AE75" w14:textId="77777777" w:rsidR="00111D7C" w:rsidRPr="00996990" w:rsidRDefault="00111D7C" w:rsidP="00111D7C">
      <w:pPr>
        <w:pStyle w:val="251"/>
      </w:pPr>
      <w:bookmarkStart w:id="122" w:name="_Toc99271712"/>
      <w:bookmarkStart w:id="123" w:name="_Toc99318658"/>
      <w:bookmarkStart w:id="124" w:name="_Toc165991078"/>
      <w:bookmarkStart w:id="125" w:name="_Toc229639737"/>
      <w:bookmarkEnd w:id="112"/>
      <w:bookmarkEnd w:id="113"/>
      <w:r w:rsidRPr="00996990">
        <w:lastRenderedPageBreak/>
        <w:t>НОВОСТИ ЗАРУБЕЖНЫХ ПЕНСИОННЫХ СИСТЕМ</w:t>
      </w:r>
      <w:bookmarkEnd w:id="122"/>
      <w:bookmarkEnd w:id="123"/>
      <w:bookmarkEnd w:id="124"/>
      <w:bookmarkEnd w:id="125"/>
    </w:p>
    <w:p w14:paraId="7D59896E" w14:textId="77777777" w:rsidR="00111D7C" w:rsidRDefault="00111D7C" w:rsidP="00111D7C">
      <w:pPr>
        <w:pStyle w:val="10"/>
      </w:pPr>
      <w:bookmarkStart w:id="126" w:name="_Toc99271713"/>
      <w:bookmarkStart w:id="127" w:name="_Toc99318659"/>
      <w:bookmarkStart w:id="128" w:name="_Toc165991079"/>
      <w:bookmarkStart w:id="129" w:name="_Toc229639738"/>
      <w:r w:rsidRPr="00996990">
        <w:t>Новости пенсионной отрасли стран ближнего зарубежья</w:t>
      </w:r>
      <w:bookmarkEnd w:id="126"/>
      <w:bookmarkEnd w:id="127"/>
      <w:bookmarkEnd w:id="128"/>
      <w:bookmarkEnd w:id="129"/>
    </w:p>
    <w:p w14:paraId="2651FA07" w14:textId="32F760A6" w:rsidR="00657C5A" w:rsidRPr="00691660" w:rsidRDefault="00657C5A" w:rsidP="00657C5A">
      <w:pPr>
        <w:pStyle w:val="2"/>
      </w:pPr>
      <w:bookmarkStart w:id="130" w:name="_Toc229639739"/>
      <w:r>
        <w:t>Курсив</w:t>
      </w:r>
      <w:r w:rsidRPr="00657C5A">
        <w:t>, 13.05.2026, Какой должна быть зарплата, чтобы получать пенсию в 470 тыс. тенге</w:t>
      </w:r>
      <w:bookmarkEnd w:id="130"/>
    </w:p>
    <w:p w14:paraId="7D670D9D" w14:textId="77777777" w:rsidR="00657C5A" w:rsidRDefault="00657C5A" w:rsidP="00657C5A">
      <w:pPr>
        <w:pStyle w:val="3"/>
      </w:pPr>
      <w:bookmarkStart w:id="131" w:name="_Toc229639740"/>
      <w:r>
        <w:t xml:space="preserve">Для достойной пенсии </w:t>
      </w:r>
      <w:proofErr w:type="spellStart"/>
      <w:r>
        <w:t>казахстанцам</w:t>
      </w:r>
      <w:proofErr w:type="spellEnd"/>
      <w:r>
        <w:t xml:space="preserve"> может понадобиться зарплата более миллиона тенге в месяц, подсчитал экономист Руслан Султанов. Расчеты он опубликовал в своем </w:t>
      </w:r>
      <w:proofErr w:type="spellStart"/>
      <w:r>
        <w:t>Telegram</w:t>
      </w:r>
      <w:proofErr w:type="spellEnd"/>
      <w:r>
        <w:t xml:space="preserve">-канале </w:t>
      </w:r>
      <w:proofErr w:type="spellStart"/>
      <w:r>
        <w:t>Tengenomika</w:t>
      </w:r>
      <w:proofErr w:type="spellEnd"/>
      <w:r>
        <w:t>, используя методику персонального пенсионного плана ЕНПФ.</w:t>
      </w:r>
      <w:bookmarkEnd w:id="131"/>
    </w:p>
    <w:p w14:paraId="7582427B" w14:textId="77777777" w:rsidR="00657C5A" w:rsidRDefault="00657C5A" w:rsidP="00657C5A">
      <w:r>
        <w:t>Эксперт взял за желаемый пенсионный доход среднемесячную зарплату по Казахстану за четвертый квартал 2025 года – 473,1 тысячи тенге. Чтобы получать такую пенсию в будущем, согласно расчету, необходимо накопить около 57,3 млн тенге.</w:t>
      </w:r>
    </w:p>
    <w:p w14:paraId="213D7208" w14:textId="77777777" w:rsidR="00657C5A" w:rsidRDefault="00657C5A" w:rsidP="00657C5A">
      <w:r>
        <w:t xml:space="preserve">Сейчас в Казахстане женщины выходят на пенсию в 61 год, мужчины – в 63 года. Если разделить 57 млн тенге на трудовой период, то человеку потребуется откладывать от 1,2 до 1,4 млн тенге в год, или от 101,6 до 119,4 тыс. тенге в месяц. </w:t>
      </w:r>
    </w:p>
    <w:p w14:paraId="4D4C4E6F" w14:textId="77777777" w:rsidR="00657C5A" w:rsidRDefault="00657C5A" w:rsidP="00657C5A">
      <w:r>
        <w:t>Если учитывать только обязательные пенсионные взносы работника в размере 10%, необходимая зарплата для накопления такой суммы оказывается значительно выше средней по стране.</w:t>
      </w:r>
    </w:p>
    <w:p w14:paraId="0369D4A4" w14:textId="77777777" w:rsidR="00657C5A" w:rsidRDefault="00657C5A" w:rsidP="00657C5A">
      <w:r>
        <w:t>Для мужчины, начавшего работать в 21 год, она должна составлять около 1,14 млн тенге в месяц. Для женщины показатель еще выше – примерно 1,19 млн тенге.</w:t>
      </w:r>
    </w:p>
    <w:p w14:paraId="0E0F42AA" w14:textId="77777777" w:rsidR="00657C5A" w:rsidRDefault="00657C5A" w:rsidP="00657C5A">
      <w:r>
        <w:t>С учетом обязательных пенсионных взносов работодателя, которые планируется довести до 5% с 2028 года, необходимые доходы снижаются. В этом случае речь идет о зарплате в диапазоне от 677 до 796 тысяч тенге в месяц.</w:t>
      </w:r>
    </w:p>
    <w:p w14:paraId="7A7D383D" w14:textId="77777777" w:rsidR="00657C5A" w:rsidRDefault="00657C5A" w:rsidP="00657C5A">
      <w:r>
        <w:t>При этом экономист подчеркнул, что расчеты остаются условными и не учитывают множество факторов. В частности, в модели не заложены возможные перерывы в работе, рост или снижение доходов, инфляция и другие изменения, влияющие на будущие накопления.</w:t>
      </w:r>
    </w:p>
    <w:p w14:paraId="30E37D1D" w14:textId="77777777" w:rsidR="00657C5A" w:rsidRDefault="00657C5A" w:rsidP="00657C5A">
      <w:r>
        <w:t>«Но даже так расчет показывает, что если ориентироваться только на стандартные пенсионные отчисления, то для комфортной пенсии нужна либо достаточно высокая зарплата, либо очень длинная и стабильная трудовая история», – делает вывод Руслан Султанов.</w:t>
      </w:r>
    </w:p>
    <w:p w14:paraId="22438C3E" w14:textId="77777777" w:rsidR="00657C5A" w:rsidRDefault="00657C5A" w:rsidP="00657C5A">
      <w:r>
        <w:t>Экономист также обратил внимание на риски неофициального трудоустройства и «серых» зарплат, из-за которых пенсионные накопления оказываются значительно ниже.</w:t>
      </w:r>
    </w:p>
    <w:p w14:paraId="4E490CC0" w14:textId="1467DDAC" w:rsidR="00657C5A" w:rsidRPr="00691660" w:rsidRDefault="00657C5A" w:rsidP="00657C5A">
      <w:r>
        <w:t xml:space="preserve">Кроме того, он посоветовал </w:t>
      </w:r>
      <w:proofErr w:type="spellStart"/>
      <w:r>
        <w:t>казахстанцам</w:t>
      </w:r>
      <w:proofErr w:type="spellEnd"/>
      <w:r>
        <w:t xml:space="preserve"> обратить внимание на частных пенсионных управляющих, которые в отдельных случаях показывают более высокую доходность активов по сравнению с ЕНПФ.</w:t>
      </w:r>
    </w:p>
    <w:p w14:paraId="48CAFB84" w14:textId="391E36E6" w:rsidR="00657C5A" w:rsidRPr="00691660" w:rsidRDefault="00296C55" w:rsidP="00657C5A">
      <w:hyperlink r:id="rId39" w:history="1">
        <w:r w:rsidR="00657C5A" w:rsidRPr="00F45644">
          <w:rPr>
            <w:rStyle w:val="a3"/>
            <w:lang w:val="en-US"/>
          </w:rPr>
          <w:t>https</w:t>
        </w:r>
        <w:r w:rsidR="00657C5A" w:rsidRPr="00691660">
          <w:rPr>
            <w:rStyle w:val="a3"/>
          </w:rPr>
          <w:t>://</w:t>
        </w:r>
        <w:proofErr w:type="spellStart"/>
        <w:r w:rsidR="00657C5A" w:rsidRPr="00F45644">
          <w:rPr>
            <w:rStyle w:val="a3"/>
            <w:lang w:val="en-US"/>
          </w:rPr>
          <w:t>kz</w:t>
        </w:r>
        <w:proofErr w:type="spellEnd"/>
        <w:r w:rsidR="00657C5A" w:rsidRPr="00691660">
          <w:rPr>
            <w:rStyle w:val="a3"/>
          </w:rPr>
          <w:t>.</w:t>
        </w:r>
        <w:proofErr w:type="spellStart"/>
        <w:r w:rsidR="00657C5A" w:rsidRPr="00F45644">
          <w:rPr>
            <w:rStyle w:val="a3"/>
            <w:lang w:val="en-US"/>
          </w:rPr>
          <w:t>kursiv</w:t>
        </w:r>
        <w:proofErr w:type="spellEnd"/>
        <w:r w:rsidR="00657C5A" w:rsidRPr="00691660">
          <w:rPr>
            <w:rStyle w:val="a3"/>
          </w:rPr>
          <w:t>.</w:t>
        </w:r>
        <w:r w:rsidR="00657C5A" w:rsidRPr="00F45644">
          <w:rPr>
            <w:rStyle w:val="a3"/>
            <w:lang w:val="en-US"/>
          </w:rPr>
          <w:t>media</w:t>
        </w:r>
        <w:r w:rsidR="00657C5A" w:rsidRPr="00691660">
          <w:rPr>
            <w:rStyle w:val="a3"/>
          </w:rPr>
          <w:t>/2026-05-13/</w:t>
        </w:r>
        <w:proofErr w:type="spellStart"/>
        <w:r w:rsidR="00657C5A" w:rsidRPr="00F45644">
          <w:rPr>
            <w:rStyle w:val="a3"/>
            <w:lang w:val="en-US"/>
          </w:rPr>
          <w:t>kaye</w:t>
        </w:r>
        <w:proofErr w:type="spellEnd"/>
        <w:r w:rsidR="00657C5A" w:rsidRPr="00691660">
          <w:rPr>
            <w:rStyle w:val="a3"/>
          </w:rPr>
          <w:t>-</w:t>
        </w:r>
        <w:proofErr w:type="spellStart"/>
        <w:r w:rsidR="00657C5A" w:rsidRPr="00F45644">
          <w:rPr>
            <w:rStyle w:val="a3"/>
            <w:lang w:val="en-US"/>
          </w:rPr>
          <w:t>dlya</w:t>
        </w:r>
        <w:proofErr w:type="spellEnd"/>
        <w:r w:rsidR="00657C5A" w:rsidRPr="00691660">
          <w:rPr>
            <w:rStyle w:val="a3"/>
          </w:rPr>
          <w:t>-</w:t>
        </w:r>
        <w:proofErr w:type="spellStart"/>
        <w:r w:rsidR="00657C5A" w:rsidRPr="00F45644">
          <w:rPr>
            <w:rStyle w:val="a3"/>
            <w:lang w:val="en-US"/>
          </w:rPr>
          <w:t>komfortnoy</w:t>
        </w:r>
        <w:proofErr w:type="spellEnd"/>
        <w:r w:rsidR="00657C5A" w:rsidRPr="00691660">
          <w:rPr>
            <w:rStyle w:val="a3"/>
          </w:rPr>
          <w:t>-</w:t>
        </w:r>
        <w:proofErr w:type="spellStart"/>
        <w:r w:rsidR="00657C5A" w:rsidRPr="00F45644">
          <w:rPr>
            <w:rStyle w:val="a3"/>
            <w:lang w:val="en-US"/>
          </w:rPr>
          <w:t>pensii</w:t>
        </w:r>
        <w:proofErr w:type="spellEnd"/>
        <w:r w:rsidR="00657C5A" w:rsidRPr="00691660">
          <w:rPr>
            <w:rStyle w:val="a3"/>
          </w:rPr>
          <w:t>-</w:t>
        </w:r>
        <w:proofErr w:type="spellStart"/>
        <w:r w:rsidR="00657C5A" w:rsidRPr="00F45644">
          <w:rPr>
            <w:rStyle w:val="a3"/>
            <w:lang w:val="en-US"/>
          </w:rPr>
          <w:t>kazahstantsam</w:t>
        </w:r>
        <w:proofErr w:type="spellEnd"/>
        <w:r w:rsidR="00657C5A" w:rsidRPr="00691660">
          <w:rPr>
            <w:rStyle w:val="a3"/>
          </w:rPr>
          <w:t>-</w:t>
        </w:r>
        <w:proofErr w:type="spellStart"/>
        <w:r w:rsidR="00657C5A" w:rsidRPr="00F45644">
          <w:rPr>
            <w:rStyle w:val="a3"/>
            <w:lang w:val="en-US"/>
          </w:rPr>
          <w:t>nuzhna</w:t>
        </w:r>
        <w:proofErr w:type="spellEnd"/>
        <w:r w:rsidR="00657C5A" w:rsidRPr="00691660">
          <w:rPr>
            <w:rStyle w:val="a3"/>
          </w:rPr>
          <w:t>-</w:t>
        </w:r>
        <w:proofErr w:type="spellStart"/>
        <w:r w:rsidR="00657C5A" w:rsidRPr="00F45644">
          <w:rPr>
            <w:rStyle w:val="a3"/>
            <w:lang w:val="en-US"/>
          </w:rPr>
          <w:t>zarplata</w:t>
        </w:r>
        <w:proofErr w:type="spellEnd"/>
        <w:r w:rsidR="00657C5A" w:rsidRPr="00691660">
          <w:rPr>
            <w:rStyle w:val="a3"/>
          </w:rPr>
          <w:t>-</w:t>
        </w:r>
        <w:proofErr w:type="spellStart"/>
        <w:r w:rsidR="00657C5A" w:rsidRPr="00F45644">
          <w:rPr>
            <w:rStyle w:val="a3"/>
            <w:lang w:val="en-US"/>
          </w:rPr>
          <w:t>svyshe</w:t>
        </w:r>
        <w:proofErr w:type="spellEnd"/>
        <w:r w:rsidR="00657C5A" w:rsidRPr="00691660">
          <w:rPr>
            <w:rStyle w:val="a3"/>
          </w:rPr>
          <w:t>-</w:t>
        </w:r>
        <w:proofErr w:type="spellStart"/>
        <w:r w:rsidR="00657C5A" w:rsidRPr="00F45644">
          <w:rPr>
            <w:rStyle w:val="a3"/>
            <w:lang w:val="en-US"/>
          </w:rPr>
          <w:t>milliona</w:t>
        </w:r>
        <w:proofErr w:type="spellEnd"/>
        <w:r w:rsidR="00657C5A" w:rsidRPr="00691660">
          <w:rPr>
            <w:rStyle w:val="a3"/>
          </w:rPr>
          <w:t>-</w:t>
        </w:r>
        <w:proofErr w:type="spellStart"/>
        <w:r w:rsidR="00657C5A" w:rsidRPr="00F45644">
          <w:rPr>
            <w:rStyle w:val="a3"/>
            <w:lang w:val="en-US"/>
          </w:rPr>
          <w:t>tenge</w:t>
        </w:r>
        <w:proofErr w:type="spellEnd"/>
        <w:r w:rsidR="00657C5A" w:rsidRPr="00691660">
          <w:rPr>
            <w:rStyle w:val="a3"/>
          </w:rPr>
          <w:t>/</w:t>
        </w:r>
      </w:hyperlink>
      <w:r w:rsidR="00657C5A" w:rsidRPr="00691660">
        <w:t xml:space="preserve"> </w:t>
      </w:r>
    </w:p>
    <w:p w14:paraId="09FA3939" w14:textId="77777777" w:rsidR="001436E5" w:rsidRPr="00996990" w:rsidRDefault="001436E5" w:rsidP="001436E5">
      <w:pPr>
        <w:pStyle w:val="2"/>
      </w:pPr>
      <w:bookmarkStart w:id="132" w:name="_Toc229639741"/>
      <w:proofErr w:type="spellStart"/>
      <w:r w:rsidRPr="00996990">
        <w:lastRenderedPageBreak/>
        <w:t>Forbes</w:t>
      </w:r>
      <w:proofErr w:type="spellEnd"/>
      <w:r w:rsidRPr="00996990">
        <w:t xml:space="preserve"> </w:t>
      </w:r>
      <w:proofErr w:type="spellStart"/>
      <w:r w:rsidRPr="00996990">
        <w:t>Kazakhstan</w:t>
      </w:r>
      <w:proofErr w:type="spellEnd"/>
      <w:r w:rsidRPr="00996990">
        <w:t xml:space="preserve">, 13.05.2026, </w:t>
      </w:r>
      <w:proofErr w:type="gramStart"/>
      <w:r w:rsidRPr="00996990">
        <w:t>Как</w:t>
      </w:r>
      <w:proofErr w:type="gramEnd"/>
      <w:r w:rsidRPr="00996990">
        <w:t xml:space="preserve"> будут рассчитывать новые пороги для изъятия пенсий в Казахстане</w:t>
      </w:r>
      <w:bookmarkEnd w:id="132"/>
    </w:p>
    <w:p w14:paraId="5F71F069" w14:textId="77777777" w:rsidR="001436E5" w:rsidRPr="00996990" w:rsidRDefault="001436E5" w:rsidP="00DE744F">
      <w:pPr>
        <w:pStyle w:val="3"/>
      </w:pPr>
      <w:bookmarkStart w:id="133" w:name="_Toc229639742"/>
      <w:r w:rsidRPr="00996990">
        <w:t xml:space="preserve">В Казахстане планируют пересмотреть методику определения порога минимальной достаточности (ПМД) для досрочного изъятия пенсионных накоплений. В ЕНПФ и Минтруда в ответ на запрос </w:t>
      </w:r>
      <w:proofErr w:type="spellStart"/>
      <w:r w:rsidRPr="00996990">
        <w:t>Forbes</w:t>
      </w:r>
      <w:proofErr w:type="spellEnd"/>
      <w:r w:rsidRPr="00996990">
        <w:t xml:space="preserve"> </w:t>
      </w:r>
      <w:proofErr w:type="spellStart"/>
      <w:r w:rsidRPr="00996990">
        <w:t>Kazakhstan</w:t>
      </w:r>
      <w:proofErr w:type="spellEnd"/>
      <w:r w:rsidRPr="00996990">
        <w:t xml:space="preserve"> объяснили, по какой формуле будут рассчитывать новые пороги.</w:t>
      </w:r>
      <w:bookmarkEnd w:id="133"/>
    </w:p>
    <w:p w14:paraId="3120C888" w14:textId="77777777" w:rsidR="001436E5" w:rsidRPr="00996990" w:rsidRDefault="001436E5" w:rsidP="001436E5">
      <w:r w:rsidRPr="00996990">
        <w:t>Согласно действующим правилам, порог определяется как минимальный объем накоплений за счет обязательных пенсионных взносов, необходимый для обеспечения ежемесячной пенсии не ниже минимальной пенсии, установленной законом о республиканском бюджете.</w:t>
      </w:r>
    </w:p>
    <w:p w14:paraId="51B9E1D2" w14:textId="77777777" w:rsidR="001436E5" w:rsidRPr="00996990" w:rsidRDefault="001436E5" w:rsidP="001436E5">
      <w:r w:rsidRPr="00996990">
        <w:t>В расчетах используется минимальная заработная плата, которая на 2026 год составляет 85 тыс. тенге, как минимальный трудовой доход, с которого уплачиваются обязательные пенсионные взносы. Помимо этого, методика учитывает годовую ставку инвестиционной доходности, параметры индексации пенсионных выплат, минимальной пенсии и МЗП, прогнозную частоту уплаты обязательных пенсионных взносов, а также возраст начала и окончания пенсионных выплат — от 60 до 82 лет. Актуальные пороги для каждого возраста опубликованы на сайте ЕНПФ.</w:t>
      </w:r>
    </w:p>
    <w:p w14:paraId="63191C04" w14:textId="77777777" w:rsidR="001436E5" w:rsidRPr="00996990" w:rsidRDefault="001436E5" w:rsidP="001436E5">
      <w:r w:rsidRPr="00996990">
        <w:t xml:space="preserve">В ЕНПФ считают, что действующая система слишком зависит от макроэкономических прогнозов и не учитывает риски </w:t>
      </w:r>
      <w:proofErr w:type="spellStart"/>
      <w:r w:rsidRPr="00996990">
        <w:t>непоступления</w:t>
      </w:r>
      <w:proofErr w:type="spellEnd"/>
      <w:r w:rsidRPr="00996990">
        <w:t xml:space="preserve"> будущих пенсионных взносов.</w:t>
      </w:r>
    </w:p>
    <w:p w14:paraId="5554A06A" w14:textId="7048C271" w:rsidR="001436E5" w:rsidRPr="00996990" w:rsidRDefault="0037376D" w:rsidP="001436E5">
      <w:r>
        <w:t>«</w:t>
      </w:r>
      <w:r w:rsidR="001436E5" w:rsidRPr="00996990">
        <w:t>Высокая зависимость от долгосрочных макроэкономических прогнозов приводит к ежегодной волатильности размеров ПМД, отсутствию гарантий фактической уплаты вкладчиком будущих пенсионных взносов, а также заниженным размерам будущих пенсионных выплат</w:t>
      </w:r>
      <w:r>
        <w:t>»</w:t>
      </w:r>
      <w:r w:rsidR="001436E5" w:rsidRPr="00996990">
        <w:t>, — отметили в фонде.</w:t>
      </w:r>
    </w:p>
    <w:p w14:paraId="2A9AEFFB" w14:textId="77777777" w:rsidR="001436E5" w:rsidRPr="00996990" w:rsidRDefault="001436E5" w:rsidP="001436E5">
      <w:r w:rsidRPr="00996990">
        <w:t>В новой методике власти планируют перейти к актуарной формуле, которая применяется в международной практике. Согласно проекту постановления, ПМД будут рассчитывать для каждого возраста вкладчика по стандартной формуле приведенной стоимости ежемесячных выплат (она позволяет определить, сколько стоят будущие выплаты сегодня). При этом расчет будет строиться уже не на прогнозе будущих взносов, а на целевых показателях будущих пенсионных выплат.</w:t>
      </w:r>
    </w:p>
    <w:p w14:paraId="14F53220" w14:textId="31808272" w:rsidR="001436E5" w:rsidRPr="00996990" w:rsidRDefault="0037376D" w:rsidP="001436E5">
      <w:r>
        <w:t>«</w:t>
      </w:r>
      <w:r w:rsidR="001436E5" w:rsidRPr="00996990">
        <w:t>Формула учитывает долгосрочные демографические (национальные демографические таблицы) и финансовые (процентные ставки доходности и индексации выплат) факторы для достижения стабильности и предсказуемости для граждан размера будущих выплат, без учета будущих взносов</w:t>
      </w:r>
      <w:r>
        <w:t>»</w:t>
      </w:r>
      <w:r w:rsidR="001436E5" w:rsidRPr="00996990">
        <w:t>, — отметили в ЕНПФ.</w:t>
      </w:r>
    </w:p>
    <w:p w14:paraId="1D90A31C" w14:textId="77777777" w:rsidR="001436E5" w:rsidRPr="00996990" w:rsidRDefault="001436E5" w:rsidP="001436E5">
      <w:r w:rsidRPr="00996990">
        <w:t>В фонде считают, что такой подход позволит сделать размеры будущих выплат более стабильными и предсказуемыми для граждан, а сами расчеты — менее чувствительными к пересмотру макроэкономических прогнозов.</w:t>
      </w:r>
    </w:p>
    <w:p w14:paraId="50CE2676" w14:textId="4F3259E8" w:rsidR="001436E5" w:rsidRPr="00996990" w:rsidRDefault="001436E5" w:rsidP="001436E5">
      <w:r w:rsidRPr="00996990">
        <w:t xml:space="preserve">Также в ЕНПФ заявили, что пересмотр методики должен обеспечить </w:t>
      </w:r>
      <w:r w:rsidR="0037376D">
        <w:t>«</w:t>
      </w:r>
      <w:r w:rsidRPr="00996990">
        <w:t>экономически обоснованный расчет минимального уровня пенсионных накоплений</w:t>
      </w:r>
      <w:r w:rsidR="0037376D">
        <w:t>»</w:t>
      </w:r>
      <w:r w:rsidRPr="00996990">
        <w:t>, необходимого для достижения адекватного уровня пенсионных выплат в соответствии с рекомендациями международных организаций.</w:t>
      </w:r>
    </w:p>
    <w:p w14:paraId="0FA66D0A" w14:textId="2E552FF6" w:rsidR="001436E5" w:rsidRPr="00996990" w:rsidRDefault="001436E5" w:rsidP="001436E5">
      <w:proofErr w:type="gramStart"/>
      <w:r w:rsidRPr="00996990">
        <w:t>В Минтруда</w:t>
      </w:r>
      <w:proofErr w:type="gramEnd"/>
      <w:r w:rsidRPr="00996990">
        <w:t xml:space="preserve"> </w:t>
      </w:r>
      <w:proofErr w:type="spellStart"/>
      <w:r w:rsidRPr="00996990">
        <w:t>Forbes</w:t>
      </w:r>
      <w:proofErr w:type="spellEnd"/>
      <w:r w:rsidRPr="00996990">
        <w:t xml:space="preserve"> </w:t>
      </w:r>
      <w:proofErr w:type="spellStart"/>
      <w:r w:rsidRPr="00996990">
        <w:t>Kazakhstan</w:t>
      </w:r>
      <w:proofErr w:type="spellEnd"/>
      <w:r w:rsidRPr="00996990">
        <w:t xml:space="preserve"> добавили, что пенсионные накопления имеют </w:t>
      </w:r>
      <w:r w:rsidR="0037376D">
        <w:t>«</w:t>
      </w:r>
      <w:r w:rsidRPr="00996990">
        <w:t>строгое целевое назначение</w:t>
      </w:r>
      <w:r w:rsidR="0037376D">
        <w:t>»</w:t>
      </w:r>
      <w:r w:rsidRPr="00996990">
        <w:t xml:space="preserve"> и должны прежде всего обеспечивать гражданам стабильный доход после выхода на пенсию.</w:t>
      </w:r>
    </w:p>
    <w:p w14:paraId="7EB1C8E2" w14:textId="63CB70E5" w:rsidR="001436E5" w:rsidRPr="00996990" w:rsidRDefault="001436E5" w:rsidP="001436E5">
      <w:r w:rsidRPr="00996990">
        <w:lastRenderedPageBreak/>
        <w:t xml:space="preserve">Отдельно </w:t>
      </w:r>
      <w:proofErr w:type="gramStart"/>
      <w:r w:rsidRPr="00996990">
        <w:t>в Минтруда</w:t>
      </w:r>
      <w:proofErr w:type="gramEnd"/>
      <w:r w:rsidRPr="00996990">
        <w:t xml:space="preserve"> прокомментировали вопрос публикации проекта постановления. В ведомстве заявили, что размещение документа на портале </w:t>
      </w:r>
      <w:r w:rsidR="0037376D">
        <w:t>«</w:t>
      </w:r>
      <w:r w:rsidRPr="00996990">
        <w:t>Открытые НПА</w:t>
      </w:r>
      <w:r w:rsidR="0037376D">
        <w:t>»</w:t>
      </w:r>
      <w:r w:rsidRPr="00996990">
        <w:t xml:space="preserve"> прошло </w:t>
      </w:r>
      <w:r w:rsidR="0037376D">
        <w:t>«</w:t>
      </w:r>
      <w:r w:rsidRPr="00996990">
        <w:t>в соответствии с установленным порядком</w:t>
      </w:r>
      <w:r w:rsidR="0037376D">
        <w:t>»</w:t>
      </w:r>
      <w:r w:rsidRPr="00996990">
        <w:t xml:space="preserve">. Там также пояснили, что сейчас </w:t>
      </w:r>
      <w:r w:rsidR="0037376D">
        <w:t>«</w:t>
      </w:r>
      <w:r w:rsidRPr="00996990">
        <w:t>с учетом технических доработок портала</w:t>
      </w:r>
      <w:r w:rsidR="0037376D">
        <w:t>»</w:t>
      </w:r>
      <w:r w:rsidRPr="00996990">
        <w:t xml:space="preserve"> публикуется основное содержание проекта </w:t>
      </w:r>
      <w:r w:rsidR="0037376D">
        <w:t>«</w:t>
      </w:r>
      <w:r w:rsidRPr="00996990">
        <w:t>в адаптированном формате</w:t>
      </w:r>
      <w:r w:rsidR="0037376D">
        <w:t>»</w:t>
      </w:r>
      <w:r w:rsidRPr="00996990">
        <w:t>.</w:t>
      </w:r>
    </w:p>
    <w:p w14:paraId="05748569" w14:textId="77777777" w:rsidR="001436E5" w:rsidRPr="00996990" w:rsidRDefault="001436E5" w:rsidP="001436E5">
      <w:r w:rsidRPr="00996990">
        <w:t xml:space="preserve">В марте министр труда </w:t>
      </w:r>
      <w:proofErr w:type="spellStart"/>
      <w:r w:rsidRPr="00996990">
        <w:t>Аскарбек</w:t>
      </w:r>
      <w:proofErr w:type="spellEnd"/>
      <w:r w:rsidRPr="00996990">
        <w:t xml:space="preserve"> </w:t>
      </w:r>
      <w:proofErr w:type="spellStart"/>
      <w:r w:rsidRPr="00996990">
        <w:t>Ертаев</w:t>
      </w:r>
      <w:proofErr w:type="spellEnd"/>
      <w:r w:rsidRPr="00996990">
        <w:t xml:space="preserve"> заявлял, что по новой методике расчета, порог минимальной достаточности может увеличиться на 10%, и будет учитывать уровень инфляции.</w:t>
      </w:r>
    </w:p>
    <w:p w14:paraId="6EFA3360" w14:textId="2BE204A5" w:rsidR="00111D7C" w:rsidRPr="00996990" w:rsidRDefault="00296C55" w:rsidP="001436E5">
      <w:hyperlink r:id="rId40" w:history="1">
        <w:r w:rsidR="001436E5" w:rsidRPr="00996990">
          <w:rPr>
            <w:rStyle w:val="a3"/>
          </w:rPr>
          <w:t>https://forbes.kz/articles/kak-budut-rasschityvat-novye-porogi-dlya-izyatiya-pensiy-v-kazahstane</w:t>
        </w:r>
      </w:hyperlink>
    </w:p>
    <w:p w14:paraId="1713C043" w14:textId="77777777" w:rsidR="003770DE" w:rsidRPr="00996990" w:rsidRDefault="003770DE" w:rsidP="003770DE">
      <w:pPr>
        <w:pStyle w:val="2"/>
      </w:pPr>
      <w:bookmarkStart w:id="134" w:name="_Toc229639743"/>
      <w:r w:rsidRPr="00996990">
        <w:t xml:space="preserve">Караван, 13.05.2026, </w:t>
      </w:r>
      <w:proofErr w:type="gramStart"/>
      <w:r w:rsidRPr="00996990">
        <w:t>На</w:t>
      </w:r>
      <w:proofErr w:type="gramEnd"/>
      <w:r w:rsidRPr="00996990">
        <w:t xml:space="preserve"> пенсию с 55 лет: как получить выплаты раньше срока</w:t>
      </w:r>
      <w:bookmarkEnd w:id="134"/>
    </w:p>
    <w:p w14:paraId="6BC3859B" w14:textId="77777777" w:rsidR="003770DE" w:rsidRPr="00996990" w:rsidRDefault="003770DE" w:rsidP="00DE744F">
      <w:pPr>
        <w:pStyle w:val="3"/>
      </w:pPr>
      <w:bookmarkStart w:id="135" w:name="_Toc229639744"/>
      <w:r w:rsidRPr="00996990">
        <w:t xml:space="preserve">Пенсионный аннуитет часто рассматривают как возможность выйти на пенсию раньше срока. Кому подходит такой вариант, сколько денег нужно накопить, и можно ли просто доплатить недостающую сумму? Об этом Caravan.kz рассказал финансовый консультант </w:t>
      </w:r>
      <w:proofErr w:type="spellStart"/>
      <w:r w:rsidRPr="00996990">
        <w:t>Медет</w:t>
      </w:r>
      <w:proofErr w:type="spellEnd"/>
      <w:r w:rsidRPr="00996990">
        <w:t xml:space="preserve"> </w:t>
      </w:r>
      <w:proofErr w:type="spellStart"/>
      <w:r w:rsidRPr="00996990">
        <w:t>Туранов</w:t>
      </w:r>
      <w:proofErr w:type="spellEnd"/>
      <w:r w:rsidRPr="00996990">
        <w:t>.</w:t>
      </w:r>
      <w:bookmarkEnd w:id="135"/>
    </w:p>
    <w:p w14:paraId="46E97F26" w14:textId="77777777" w:rsidR="003770DE" w:rsidRPr="00996990" w:rsidRDefault="003770DE" w:rsidP="003770DE">
      <w:r w:rsidRPr="00996990">
        <w:t>Как работает пенсионный аннуитет?</w:t>
      </w:r>
    </w:p>
    <w:p w14:paraId="06BFA7C1" w14:textId="77777777" w:rsidR="003770DE" w:rsidRPr="00996990" w:rsidRDefault="003770DE" w:rsidP="003770DE">
      <w:r w:rsidRPr="00996990">
        <w:t xml:space="preserve">— </w:t>
      </w:r>
      <w:proofErr w:type="spellStart"/>
      <w:r w:rsidRPr="00996990">
        <w:t>Медет</w:t>
      </w:r>
      <w:proofErr w:type="spellEnd"/>
      <w:r w:rsidRPr="00996990">
        <w:t>, если объяснить простыми словами, что человек фактически получает, когда оформляет пенсионный аннуитет?</w:t>
      </w:r>
    </w:p>
    <w:p w14:paraId="01934D84" w14:textId="77777777" w:rsidR="003770DE" w:rsidRPr="00996990" w:rsidRDefault="003770DE" w:rsidP="003770DE">
      <w:r w:rsidRPr="00996990">
        <w:t>— Большинство людей рассматривают пенсионный аннуитет сразу с двух позиций. Первый момент — это возможность получить единовременную выплату при переводе накоплений, так называемые дивиденды.</w:t>
      </w:r>
    </w:p>
    <w:p w14:paraId="0B116F7D" w14:textId="77777777" w:rsidR="003770DE" w:rsidRPr="00996990" w:rsidRDefault="003770DE" w:rsidP="003770DE">
      <w:r w:rsidRPr="00996990">
        <w:t>Второй и, наверное, главный смысл пенсионного аннуитета — это ранняя пенсия. Человеку не нужно ждать общеустановленного пенсионного возраста и получать свои накопления только после 63 лет. Мужчины могут начать получать выплаты с 55 лет, женщины — с 53 лет. То есть для многих это возможность получить доступ к пенсионным деньгам на 8–10 лет раньше. Именно поэтому люди и рассматривают перевод части накоплений из ЕНПФ в страховую компанию.</w:t>
      </w:r>
    </w:p>
    <w:p w14:paraId="36EEBA2C" w14:textId="77777777" w:rsidR="003770DE" w:rsidRPr="00996990" w:rsidRDefault="003770DE" w:rsidP="003770DE">
      <w:r w:rsidRPr="00996990">
        <w:t>— То есть человек отдает часть или все пенсионные накопления страховой компании, а взамен получает пожизненные выплаты?</w:t>
      </w:r>
    </w:p>
    <w:p w14:paraId="7F68EBF5" w14:textId="77777777" w:rsidR="003770DE" w:rsidRPr="00996990" w:rsidRDefault="003770DE" w:rsidP="003770DE">
      <w:r w:rsidRPr="00996990">
        <w:t>— Да, все верно. Когда вкладчик переводит свои накопления с пенсионного фонда в страховую компанию, у него пожизненная пенсия или до 110 лет с ежегодной индексацией 8 %.</w:t>
      </w:r>
    </w:p>
    <w:p w14:paraId="7731008D" w14:textId="77777777" w:rsidR="003770DE" w:rsidRPr="00996990" w:rsidRDefault="003770DE" w:rsidP="003770DE">
      <w:r w:rsidRPr="00996990">
        <w:t>— Чем это отличается от обычных выплат из ЕНПФ?</w:t>
      </w:r>
    </w:p>
    <w:p w14:paraId="2DEF0674" w14:textId="77777777" w:rsidR="003770DE" w:rsidRPr="00996990" w:rsidRDefault="003770DE" w:rsidP="003770DE">
      <w:r w:rsidRPr="00996990">
        <w:t>— Основное отличие — в сроке выплат. В ЕНПФ выплаты не являются пожизненными. В среднем пенсионные накопления выплачиваются определенный период, сейчас это около 15 лет. Да, с каждым годом система меняется, накоплений у вкладчиков становится больше, но сама логика выплат из ЕНПФ все равно ограничена суммой накоплений.</w:t>
      </w:r>
    </w:p>
    <w:p w14:paraId="45D752E7" w14:textId="77777777" w:rsidR="003770DE" w:rsidRPr="00996990" w:rsidRDefault="003770DE" w:rsidP="003770DE">
      <w:r w:rsidRPr="00996990">
        <w:lastRenderedPageBreak/>
        <w:t>У страховой компании другая модель. По пенсионному аннуитету выплаты должны идти пожизненно. То есть, если человек проживет дольше, чем ожидалось, страховая компания продолжит платить. В этом и есть главное отличие.</w:t>
      </w:r>
    </w:p>
    <w:p w14:paraId="70943BAF" w14:textId="77777777" w:rsidR="003770DE" w:rsidRPr="00996990" w:rsidRDefault="003770DE" w:rsidP="003770DE">
      <w:r w:rsidRPr="00996990">
        <w:t>Во сколько лет можно начать получать выплаты?</w:t>
      </w:r>
    </w:p>
    <w:p w14:paraId="01C2ABA1" w14:textId="77777777" w:rsidR="003770DE" w:rsidRPr="00996990" w:rsidRDefault="003770DE" w:rsidP="003770DE">
      <w:r w:rsidRPr="00996990">
        <w:t>— Верно ли, что по общему правилу мужчины могут получать выплаты с 55 лет, а женщины — с 53 лет? А при наличии обязательных профессиональных пенсионных взносов договор можно оформить с 40 лет?</w:t>
      </w:r>
    </w:p>
    <w:p w14:paraId="243EE721" w14:textId="77777777" w:rsidR="003770DE" w:rsidRPr="00996990" w:rsidRDefault="003770DE" w:rsidP="003770DE">
      <w:r w:rsidRPr="00996990">
        <w:t>— Да, все верно. В 45 лет все категории людей могут перевести свои пенсионные накопления и при достижении нужного возраста (53-55 лет) получать свои пенсионные платежи от страховой компании. Те люди, что работали на вредном производстве, могут переводить деньги с 40 лет и уже получать пенсию с 50 лет.</w:t>
      </w:r>
    </w:p>
    <w:p w14:paraId="1C3593D7" w14:textId="77777777" w:rsidR="003770DE" w:rsidRPr="00996990" w:rsidRDefault="003770DE" w:rsidP="003770DE">
      <w:r w:rsidRPr="00996990">
        <w:t>Сколько нужно накопить?</w:t>
      </w:r>
    </w:p>
    <w:p w14:paraId="4E756816" w14:textId="77777777" w:rsidR="003770DE" w:rsidRPr="00996990" w:rsidRDefault="003770DE" w:rsidP="003770DE">
      <w:r w:rsidRPr="00996990">
        <w:t>— Сколько нужно накопить, чтобы заключить договор пенсионного аннуитета в 2026 году?</w:t>
      </w:r>
    </w:p>
    <w:p w14:paraId="0926EAB0" w14:textId="77777777" w:rsidR="003770DE" w:rsidRPr="00996990" w:rsidRDefault="003770DE" w:rsidP="003770DE">
      <w:r w:rsidRPr="00996990">
        <w:t>— Единой суммы для всех нет. Есть специальная таблица, где сумма зависит от возраста, пола, стажа на вредном производстве, наличия инвалидности и других параметров.</w:t>
      </w:r>
    </w:p>
    <w:p w14:paraId="35061B7C" w14:textId="77777777" w:rsidR="003770DE" w:rsidRPr="00996990" w:rsidRDefault="003770DE" w:rsidP="003770DE">
      <w:r w:rsidRPr="00996990">
        <w:t>Если говорить о стандартной категории вкладчиков, то в среднем нужно иметь примерно 10–12 млн тенге пенсионных накоплений. Но сумма зависит от возраста. Чем человек старше, тем меньше необходимая сумма для перевода, потому что расчетный период выплат становится короче. Также есть разница между мужчинами и женщинами. Для женщин минимальная сумма обычно выше, потому что, по статистике, женщины живут дольше. Соответственно, страховая компания должна рассчитывать выплаты на более длительный срок.</w:t>
      </w:r>
    </w:p>
    <w:p w14:paraId="46592AB4" w14:textId="77777777" w:rsidR="003770DE" w:rsidRPr="00996990" w:rsidRDefault="003770DE" w:rsidP="003770DE">
      <w:r w:rsidRPr="00996990">
        <w:t>— Можно ли сказать, что пенсионный аннуитет доступен только людям с высокими доходами?</w:t>
      </w:r>
    </w:p>
    <w:p w14:paraId="65C8203E" w14:textId="77777777" w:rsidR="003770DE" w:rsidRPr="00996990" w:rsidRDefault="003770DE" w:rsidP="003770DE">
      <w:r w:rsidRPr="00996990">
        <w:t>— Я бы не сказал, что речь обязательно идет о каких-то очень больших доходах. Здесь важнее другое — официальная зарплата. Если человек получает зарплату официально, за него регулярно идут пенсионные отчисления. За 20–25 лет трудового стажа может накопиться достаточно приличная сумма. Поэтому пенсионный аннуитет чаще становится реальным ближе к 40–45 годам и старше, когда у человека уже есть длительная история официальных пенсионных взносов.</w:t>
      </w:r>
    </w:p>
    <w:p w14:paraId="4989D718" w14:textId="77777777" w:rsidR="003770DE" w:rsidRPr="00996990" w:rsidRDefault="003770DE" w:rsidP="003770DE">
      <w:r w:rsidRPr="00996990">
        <w:t>— А если человеку немного не хватает до минимальной суммы? Можно просто доплатить своими деньгами?</w:t>
      </w:r>
    </w:p>
    <w:p w14:paraId="480D9520" w14:textId="77777777" w:rsidR="003770DE" w:rsidRPr="00996990" w:rsidRDefault="003770DE" w:rsidP="003770DE">
      <w:r w:rsidRPr="00996990">
        <w:t>— Нет, здесь не все так просто. Если пенсионных накоплений недостаточно, то лучше подождать и продолжить копить. Просто взять и доложить собственные деньги, чтобы добрать недостающую сумму, нельзя.</w:t>
      </w:r>
    </w:p>
    <w:p w14:paraId="4C1ECB8F" w14:textId="77777777" w:rsidR="003770DE" w:rsidRPr="00996990" w:rsidRDefault="003770DE" w:rsidP="003770DE">
      <w:r w:rsidRPr="00996990">
        <w:t>Можно ли передумать и вернуть деньги в ЕНПФ?</w:t>
      </w:r>
    </w:p>
    <w:p w14:paraId="54740C1B" w14:textId="77777777" w:rsidR="003770DE" w:rsidRPr="00996990" w:rsidRDefault="003770DE" w:rsidP="003770DE">
      <w:r w:rsidRPr="00996990">
        <w:t>— Может ли человек потом передумать и вернуть деньги обратно в ЕНПФ?</w:t>
      </w:r>
    </w:p>
    <w:p w14:paraId="03015BE0" w14:textId="77777777" w:rsidR="003770DE" w:rsidRPr="00996990" w:rsidRDefault="003770DE" w:rsidP="003770DE">
      <w:r w:rsidRPr="00996990">
        <w:t>— Нет, после оформления пенсионного аннуитета вернуть деньги обратно в ЕНПФ уже нельзя. Это важное ограничение, которое нужно понимать до подписания договора.</w:t>
      </w:r>
    </w:p>
    <w:p w14:paraId="662E61B6" w14:textId="77777777" w:rsidR="003770DE" w:rsidRPr="00996990" w:rsidRDefault="003770DE" w:rsidP="003770DE">
      <w:r w:rsidRPr="00996990">
        <w:lastRenderedPageBreak/>
        <w:t>Вкладчик может передать свои средства страховой компании, два раза в год менять страховую компанию. Но после перевода накоплений эти деньги уже не возвращаются в пенсионный фонд.</w:t>
      </w:r>
    </w:p>
    <w:p w14:paraId="1C676BF2" w14:textId="77777777" w:rsidR="003770DE" w:rsidRPr="00996990" w:rsidRDefault="003770DE" w:rsidP="003770DE">
      <w:r w:rsidRPr="00996990">
        <w:t>— Что происходит с инвестиционным доходом после перевода средств в страховую компанию?</w:t>
      </w:r>
    </w:p>
    <w:p w14:paraId="46A4F1D0" w14:textId="77777777" w:rsidR="003770DE" w:rsidRPr="00996990" w:rsidRDefault="003770DE" w:rsidP="003770DE">
      <w:r w:rsidRPr="00996990">
        <w:t xml:space="preserve">— В период до начала регулярных пенсионных выплат, например, с 45 лет до 53, отдельный инвестиционный доход вкладчику не начисляется. Он уже не видит прирост накоплений, как в ЕНПФ. Вместо этого у него есть договор со страховой компанией, по которому в установленный срок начнутся регулярные выплаты. При этом часть </w:t>
      </w:r>
      <w:proofErr w:type="spellStart"/>
      <w:r w:rsidRPr="00996990">
        <w:t>инвестдохода</w:t>
      </w:r>
      <w:proofErr w:type="spellEnd"/>
      <w:r w:rsidRPr="00996990">
        <w:t>, полученного в ЕНПФ, человек получает в виде единовременной выплаты или дивидендов.</w:t>
      </w:r>
    </w:p>
    <w:p w14:paraId="40DD9CAB" w14:textId="77777777" w:rsidR="003770DE" w:rsidRPr="00996990" w:rsidRDefault="003770DE" w:rsidP="003770DE">
      <w:r w:rsidRPr="00996990">
        <w:t>Кто оплатит, если человек живет дольше расчетного срока</w:t>
      </w:r>
    </w:p>
    <w:p w14:paraId="10D01960" w14:textId="77777777" w:rsidR="003770DE" w:rsidRPr="00996990" w:rsidRDefault="003770DE" w:rsidP="003770DE">
      <w:r w:rsidRPr="00996990">
        <w:t>— Кто понесет риск, если человек проживет дольше ожидаемого срока?</w:t>
      </w:r>
    </w:p>
    <w:p w14:paraId="1A6A35C5" w14:textId="77777777" w:rsidR="003770DE" w:rsidRPr="00996990" w:rsidRDefault="003770DE" w:rsidP="003770DE">
      <w:r w:rsidRPr="00996990">
        <w:t>— Страховая компания. Если человек проживет дольше, чем предполагалось при расчетах, страховщики все равно продолжат выплаты. Формально они рассчитываются до 110 лет. Конечно, людей, которые доживают до такого возраста, немного, но именно поэтому пенсионный аннуитет и называют пожизненной пенсией.</w:t>
      </w:r>
    </w:p>
    <w:p w14:paraId="779D7B63" w14:textId="77777777" w:rsidR="003770DE" w:rsidRPr="00996990" w:rsidRDefault="003770DE" w:rsidP="003770DE">
      <w:r w:rsidRPr="00996990">
        <w:t>Что будет с деньгами после смерти вкладчика</w:t>
      </w:r>
    </w:p>
    <w:p w14:paraId="6F938756" w14:textId="77777777" w:rsidR="003770DE" w:rsidRPr="00996990" w:rsidRDefault="003770DE" w:rsidP="003770DE">
      <w:r w:rsidRPr="00996990">
        <w:t>— Многие люди опасаются пенсионного аннуитета именно из-за наследования. Если человек оставляет деньги в ЕНПФ, наследники могут получить остаток накоплений. А что происходит при аннуитете?</w:t>
      </w:r>
    </w:p>
    <w:p w14:paraId="09BBF08C" w14:textId="77777777" w:rsidR="003770DE" w:rsidRPr="00996990" w:rsidRDefault="003770DE" w:rsidP="003770DE">
      <w:r w:rsidRPr="00996990">
        <w:t>— Здесь важно учитывать, человек умер до начала пенсионных выплат или уже после того, как начал их получать. Если вкладчик перевел пенсионные накопления в страховую компанию, но, к сожалению, ушел из жизни до начала выплат (до 53 лет у женщин или до 55 лет у мужчин), тогда наследник получает всю сумму. Речь идет о 100 % суммы, которая была переведена по договору.</w:t>
      </w:r>
    </w:p>
    <w:p w14:paraId="0A07D98B" w14:textId="77777777" w:rsidR="003770DE" w:rsidRPr="00996990" w:rsidRDefault="003770DE" w:rsidP="003770DE">
      <w:r w:rsidRPr="00996990">
        <w:t>Другая ситуация — если человек уже начал получать выплаты по пенсионному аннуитету. Тогда действует гарантийный период. Это срок, в течение которого выплаты сохраняются за наследником, даже если сам получатель аннуитета ушел из жизни. Например, если был выбран гарантийный период 10 или 15 лет, то наследник будет получать выплаты в течение оставшейся части этого периода. При этом выплаты также индексируются.</w:t>
      </w:r>
    </w:p>
    <w:p w14:paraId="6A316330" w14:textId="77777777" w:rsidR="003770DE" w:rsidRPr="00996990" w:rsidRDefault="003770DE" w:rsidP="003770DE">
      <w:r w:rsidRPr="00996990">
        <w:t>— Можно ли заранее выбрать гарантированный период, например, 10, 15 или 20 лет?</w:t>
      </w:r>
    </w:p>
    <w:p w14:paraId="03B72366" w14:textId="77777777" w:rsidR="003770DE" w:rsidRPr="00996990" w:rsidRDefault="003770DE" w:rsidP="003770DE">
      <w:r w:rsidRPr="00996990">
        <w:t>— Да, гарантированный период можно выбрать заранее при заключении договора. Но здесь все зависит от суммы пенсионных накоплений. Чем меньше накоплений, тем короче будет гарантированный период. Для страховой компании это тоже риск: она должна заранее рассчитать, сколько лет и в каком объеме будет платить самому клиенту или его наследникам.</w:t>
      </w:r>
    </w:p>
    <w:p w14:paraId="23D5B64E" w14:textId="77777777" w:rsidR="003770DE" w:rsidRPr="00996990" w:rsidRDefault="003770DE" w:rsidP="003770DE">
      <w:r w:rsidRPr="00996990">
        <w:t>Поэтому гарантийный период определяется не просто по желанию вкладчика, а через расчет. У страховых компаний для этого есть специальные калькуляторы, которые учитывают возраст человека, пол, сумму накоплений, размер будущих выплат и другие параметры.</w:t>
      </w:r>
    </w:p>
    <w:p w14:paraId="58BF954B" w14:textId="77777777" w:rsidR="003770DE" w:rsidRPr="00996990" w:rsidRDefault="003770DE" w:rsidP="003770DE">
      <w:r w:rsidRPr="00996990">
        <w:lastRenderedPageBreak/>
        <w:t>На практике чаще всего выбирают гарантированный период на 10–15 лет. Теоретически можно рассматривать и более длительный срок, но все будет зависеть от конкретной суммы накоплений и условий страховой компании.</w:t>
      </w:r>
    </w:p>
    <w:p w14:paraId="48CF389C" w14:textId="77777777" w:rsidR="003770DE" w:rsidRPr="00996990" w:rsidRDefault="003770DE" w:rsidP="003770DE">
      <w:r w:rsidRPr="00996990">
        <w:t>— Чем дольше гарантированный период, тем меньше ежемесячная выплата самому клиенту?</w:t>
      </w:r>
    </w:p>
    <w:p w14:paraId="50BB94C2" w14:textId="77777777" w:rsidR="003770DE" w:rsidRPr="00996990" w:rsidRDefault="003770DE" w:rsidP="003770DE">
      <w:r w:rsidRPr="00996990">
        <w:t>— Да, такая зависимость есть. Чем длиннее гарантированный период, тем ниже будет размер ежемесячной выплаты самому клиенту. Но по закону — не менее 35-36 тысяч.</w:t>
      </w:r>
    </w:p>
    <w:p w14:paraId="4746B962" w14:textId="77777777" w:rsidR="003770DE" w:rsidRPr="00996990" w:rsidRDefault="003770DE" w:rsidP="003770DE">
      <w:r w:rsidRPr="00996990">
        <w:t>— Если человек умер через год после оформления аннуитета, сколько лет выплаты будут получать наследники? И можно ли заранее назначить конкретного получателя?</w:t>
      </w:r>
    </w:p>
    <w:p w14:paraId="7F42B572" w14:textId="77777777" w:rsidR="003770DE" w:rsidRPr="00996990" w:rsidRDefault="003770DE" w:rsidP="003770DE">
      <w:r w:rsidRPr="00996990">
        <w:t>— Да, можно. Если наследник указан в договоре, право на получение выплат будет именно у него. Это удобно, потому что заранее понятно, кому страховая компания должна продолжить выплаты в рамках условий договора.</w:t>
      </w:r>
    </w:p>
    <w:p w14:paraId="3D37D63E" w14:textId="77777777" w:rsidR="003770DE" w:rsidRPr="00996990" w:rsidRDefault="003770DE" w:rsidP="003770DE">
      <w:r w:rsidRPr="00996990">
        <w:t>Если же наследник не указан, тогда выплаты будут распределяться уже в общем порядке наследования. В таком случае право на них могут иметь прямые наследники — например, супруг, дети, родители и другие родственники в соответствии с законодательством.</w:t>
      </w:r>
    </w:p>
    <w:p w14:paraId="2222DDDE" w14:textId="77777777" w:rsidR="003770DE" w:rsidRPr="00996990" w:rsidRDefault="003770DE" w:rsidP="003770DE">
      <w:r w:rsidRPr="00996990">
        <w:t xml:space="preserve">Если человек умер через год после начала получения выплат, наследники или указанный выгодоприобретатель будут получать выплаты не всю оставшуюся сумму, а в пределах гарантированного периода, который был выбран при заключении договора. Например, если гарантийный период составлял 10 лет, а человек получал выплаты только один год, то выгодоприобретатель сможет получать </w:t>
      </w:r>
      <w:proofErr w:type="gramStart"/>
      <w:r w:rsidRPr="00996990">
        <w:t>выплаты</w:t>
      </w:r>
      <w:proofErr w:type="gramEnd"/>
      <w:r w:rsidRPr="00996990">
        <w:t xml:space="preserve"> оставшиеся 9 лет. Если гарантийный период был 15 лет — соответственно, оставшиеся 14 лет.</w:t>
      </w:r>
    </w:p>
    <w:p w14:paraId="2EA66338" w14:textId="77777777" w:rsidR="003770DE" w:rsidRPr="00996990" w:rsidRDefault="003770DE" w:rsidP="003770DE">
      <w:r w:rsidRPr="00996990">
        <w:t>ЕНПФ тоже станет аннуитетом?</w:t>
      </w:r>
    </w:p>
    <w:p w14:paraId="40391F74" w14:textId="77777777" w:rsidR="003770DE" w:rsidRPr="00996990" w:rsidRDefault="003770DE" w:rsidP="003770DE">
      <w:r w:rsidRPr="00996990">
        <w:t xml:space="preserve">— Сейчас обсуждают законопроект, по которому выплаты из ЕНПФ могут стать похожими на </w:t>
      </w:r>
      <w:proofErr w:type="spellStart"/>
      <w:r w:rsidRPr="00996990">
        <w:t>аннуитетную</w:t>
      </w:r>
      <w:proofErr w:type="spellEnd"/>
      <w:r w:rsidRPr="00996990">
        <w:t xml:space="preserve"> систему. Как вы думаете, в чём будет основная разница между ЕНПФ и страховым пенсионным аннуитетом?</w:t>
      </w:r>
    </w:p>
    <w:p w14:paraId="6A788340" w14:textId="70473B79" w:rsidR="003770DE" w:rsidRPr="00996990" w:rsidRDefault="003770DE" w:rsidP="003770DE">
      <w:r w:rsidRPr="00996990">
        <w:t xml:space="preserve">— Главное отличие, скорее всего, останется в пожизненности выплат. ЕНПФ работает по принципу </w:t>
      </w:r>
      <w:r w:rsidR="0037376D">
        <w:t>«</w:t>
      </w:r>
      <w:r w:rsidRPr="00996990">
        <w:t>сколько накопил, столько и получил</w:t>
      </w:r>
      <w:r w:rsidR="0037376D">
        <w:t>»</w:t>
      </w:r>
      <w:r w:rsidRPr="00996990">
        <w:t>. А страховая компания берёт на себя риски и продолжает платить, даже если человек живет дольше расчетного срока.</w:t>
      </w:r>
    </w:p>
    <w:p w14:paraId="2C500D7C" w14:textId="77777777" w:rsidR="003770DE" w:rsidRPr="00996990" w:rsidRDefault="003770DE" w:rsidP="003770DE">
      <w:r w:rsidRPr="00996990">
        <w:t>Как выбрать страховую компанию?</w:t>
      </w:r>
    </w:p>
    <w:p w14:paraId="162222B8" w14:textId="77777777" w:rsidR="003770DE" w:rsidRPr="00996990" w:rsidRDefault="003770DE" w:rsidP="003770DE">
      <w:r w:rsidRPr="00996990">
        <w:t>— Может ли одна и та же сумма накоплений давать разные выплаты в разных страховых компаниях?</w:t>
      </w:r>
    </w:p>
    <w:p w14:paraId="369AAA10" w14:textId="77777777" w:rsidR="003770DE" w:rsidRPr="00996990" w:rsidRDefault="003770DE" w:rsidP="003770DE">
      <w:r w:rsidRPr="00996990">
        <w:t>— Как правило, нет. Основной расчет пенсионных выплат у страховых компаний идет по единым правилам, поэтому при одинаковой сумме накоплений, возрасте и других параметрах размер регулярной выплаты обычно будет примерно одинаковым. Различие может быть в размере единовременной выплаты, то есть дивидендов. Вот здесь у отдельных страховых компаний условия могут немного отличаться. Но разница небольшая, примерно 1–2 %.</w:t>
      </w:r>
    </w:p>
    <w:p w14:paraId="667AEAA6" w14:textId="77777777" w:rsidR="003770DE" w:rsidRPr="00996990" w:rsidRDefault="003770DE" w:rsidP="003770DE">
      <w:r w:rsidRPr="00996990">
        <w:t>— Как проверить надежность страховой компании?</w:t>
      </w:r>
    </w:p>
    <w:p w14:paraId="1488BD0C" w14:textId="77777777" w:rsidR="003770DE" w:rsidRPr="00996990" w:rsidRDefault="003770DE" w:rsidP="003770DE">
      <w:r w:rsidRPr="00996990">
        <w:t xml:space="preserve">— Все страховые компании, которые работают с пенсионными аннуитетами, действуют на основании лицензии. Их деятельность регулируется и контролируется Национальным </w:t>
      </w:r>
      <w:r w:rsidRPr="00996990">
        <w:lastRenderedPageBreak/>
        <w:t>Банком и уполномоченными органами финансового рынка. Поэтому все средства, переведенные из ЕНПФ в страховую компанию, защищены законом.</w:t>
      </w:r>
    </w:p>
    <w:p w14:paraId="5CC9278F" w14:textId="77777777" w:rsidR="003770DE" w:rsidRPr="00996990" w:rsidRDefault="003770DE" w:rsidP="003770DE">
      <w:r w:rsidRPr="00996990">
        <w:t>Главный плюс и главный минус аннуитета</w:t>
      </w:r>
    </w:p>
    <w:p w14:paraId="2BFF8D9D" w14:textId="77777777" w:rsidR="003770DE" w:rsidRPr="00996990" w:rsidRDefault="003770DE" w:rsidP="003770DE">
      <w:r w:rsidRPr="00996990">
        <w:t>— В чем главный плюс и главный минус пенсионного аннуитета для вкладчика и его семьи?</w:t>
      </w:r>
    </w:p>
    <w:p w14:paraId="05E892C3" w14:textId="77777777" w:rsidR="003770DE" w:rsidRPr="00996990" w:rsidRDefault="003770DE" w:rsidP="003770DE">
      <w:r w:rsidRPr="00996990">
        <w:t>— Пенсионный аннуитет в первую очередь выгоден самому вкладчику, потому что человек оформляет его для себя, чтобы раньше начать получать выплаты и обеспечить себе пожизненную пенсию.</w:t>
      </w:r>
    </w:p>
    <w:p w14:paraId="4652E455" w14:textId="77777777" w:rsidR="003770DE" w:rsidRPr="00996990" w:rsidRDefault="003770DE" w:rsidP="003770DE">
      <w:r w:rsidRPr="00996990">
        <w:t>Главный минус я вижу только в одном случае: если вкладчик, к сожалению, уходит из жизни вскоре после того, как уже начал получать выплаты через страховую компанию. Для наследников такая ситуация менее выгодна, чем накопления в ЕНПФ, потому что они не смогут получить всю оставшуюся сумму сразу и в полном объеме.</w:t>
      </w:r>
    </w:p>
    <w:p w14:paraId="750E7222" w14:textId="77777777" w:rsidR="003770DE" w:rsidRPr="00996990" w:rsidRDefault="003770DE" w:rsidP="003770DE">
      <w:r w:rsidRPr="00996990">
        <w:t>Но это не значит, что деньги просто остаются страховой компании. Если в договоре предусмотрен гарантированный период, наследники или указанный выгодоприобретатель будут получать ежемесячные выплаты в течение этого срока. Причем эти выплаты также будут ежегодно индексироваться.</w:t>
      </w:r>
    </w:p>
    <w:p w14:paraId="463D79B6" w14:textId="77777777" w:rsidR="003770DE" w:rsidRPr="00996990" w:rsidRDefault="003770DE" w:rsidP="003770DE">
      <w:r w:rsidRPr="00996990">
        <w:t>Да, конечно, каждому хотелось бы что-то оставить после себя детям или близким. Но пенсионный аннуитет все-таки покупается прежде всего для самого человека, а не для наследников. Это инструмент, который дает возможность получать пенсию раньше и пожизненно. Поэтому, на мой взгляд, пенсионный аннуитет для вкладчика выгоден. Особенно если человек рассчитывает жить долго и хочет иметь стабильные выплаты на всю жизнь.</w:t>
      </w:r>
    </w:p>
    <w:p w14:paraId="1B5D7295" w14:textId="617D0935" w:rsidR="001436E5" w:rsidRPr="00996990" w:rsidRDefault="00296C55" w:rsidP="003770DE">
      <w:hyperlink r:id="rId41" w:history="1">
        <w:r w:rsidR="003770DE" w:rsidRPr="00996990">
          <w:rPr>
            <w:rStyle w:val="a3"/>
          </w:rPr>
          <w:t>https://www.caravan.kz/society/na-pensiju-s-55-let-kak-poluchit-vyplaty-ranshe-sroka/</w:t>
        </w:r>
      </w:hyperlink>
    </w:p>
    <w:p w14:paraId="76918D3A" w14:textId="77777777" w:rsidR="00EC2E97" w:rsidRPr="00996990" w:rsidRDefault="00EC2E97" w:rsidP="00EC2E97">
      <w:pPr>
        <w:pStyle w:val="2"/>
      </w:pPr>
      <w:bookmarkStart w:id="136" w:name="_Toc229639745"/>
      <w:r w:rsidRPr="00996990">
        <w:t xml:space="preserve">Молдавские ведомости, 13.05.2026, </w:t>
      </w:r>
      <w:proofErr w:type="spellStart"/>
      <w:r w:rsidRPr="00996990">
        <w:t>Тофан</w:t>
      </w:r>
      <w:proofErr w:type="spellEnd"/>
      <w:r w:rsidRPr="00996990">
        <w:t>: Без реформы пенсионной системы мы не сможем платить пенсии</w:t>
      </w:r>
      <w:bookmarkEnd w:id="136"/>
    </w:p>
    <w:p w14:paraId="48E3D332" w14:textId="6E644C89" w:rsidR="00EC2E97" w:rsidRPr="00996990" w:rsidRDefault="00EC2E97" w:rsidP="00DE744F">
      <w:pPr>
        <w:pStyle w:val="3"/>
      </w:pPr>
      <w:bookmarkStart w:id="137" w:name="_Toc229639746"/>
      <w:r w:rsidRPr="00996990">
        <w:t xml:space="preserve">Без реформы пенсионной системы соотношение количества работающих и пенсионеров в Молдове к 2030 году может достичь 0,8 работника на одного пенсионера, заявил старший партнер частного инвестиционного фонда </w:t>
      </w:r>
      <w:r w:rsidR="0037376D">
        <w:t>«</w:t>
      </w:r>
      <w:proofErr w:type="spellStart"/>
      <w:r w:rsidRPr="00996990">
        <w:t>Horizon</w:t>
      </w:r>
      <w:proofErr w:type="spellEnd"/>
      <w:r w:rsidRPr="00996990">
        <w:t xml:space="preserve"> </w:t>
      </w:r>
      <w:proofErr w:type="spellStart"/>
      <w:r w:rsidRPr="00996990">
        <w:t>Capital</w:t>
      </w:r>
      <w:proofErr w:type="spellEnd"/>
      <w:r w:rsidR="0037376D">
        <w:t>»</w:t>
      </w:r>
      <w:r w:rsidRPr="00996990">
        <w:t xml:space="preserve">, вице-председатель </w:t>
      </w:r>
      <w:proofErr w:type="spellStart"/>
      <w:r w:rsidRPr="00996990">
        <w:t>админсовета</w:t>
      </w:r>
      <w:proofErr w:type="spellEnd"/>
      <w:r w:rsidRPr="00996990">
        <w:t xml:space="preserve"> </w:t>
      </w:r>
      <w:r w:rsidR="0037376D">
        <w:t>«</w:t>
      </w:r>
      <w:r w:rsidRPr="00996990">
        <w:t>MAIB</w:t>
      </w:r>
      <w:r w:rsidR="0037376D">
        <w:t>»</w:t>
      </w:r>
      <w:r w:rsidRPr="00996990">
        <w:t xml:space="preserve"> Василе </w:t>
      </w:r>
      <w:proofErr w:type="spellStart"/>
      <w:r w:rsidRPr="00996990">
        <w:t>Тофан</w:t>
      </w:r>
      <w:proofErr w:type="spellEnd"/>
      <w:r w:rsidRPr="00996990">
        <w:t xml:space="preserve"> в подкасте с </w:t>
      </w:r>
      <w:proofErr w:type="spellStart"/>
      <w:r w:rsidRPr="00996990">
        <w:t>Лореной</w:t>
      </w:r>
      <w:proofErr w:type="spellEnd"/>
      <w:r w:rsidRPr="00996990">
        <w:t xml:space="preserve"> </w:t>
      </w:r>
      <w:proofErr w:type="spellStart"/>
      <w:r w:rsidRPr="00996990">
        <w:t>Богза</w:t>
      </w:r>
      <w:proofErr w:type="spellEnd"/>
      <w:r w:rsidRPr="00996990">
        <w:t>.</w:t>
      </w:r>
      <w:bookmarkEnd w:id="137"/>
    </w:p>
    <w:p w14:paraId="6729F902" w14:textId="77777777" w:rsidR="00EC2E97" w:rsidRPr="00996990" w:rsidRDefault="00EC2E97" w:rsidP="00EC2E97">
      <w:r w:rsidRPr="00996990">
        <w:t xml:space="preserve">В такой ситуации государству ничего не останется, кроме как прибегнуть к повышению налогов, цитирует </w:t>
      </w:r>
      <w:proofErr w:type="spellStart"/>
      <w:r w:rsidRPr="00996990">
        <w:t>Инфотаг</w:t>
      </w:r>
      <w:proofErr w:type="spellEnd"/>
      <w:r w:rsidRPr="00996990">
        <w:t xml:space="preserve"> одного из главных партнеров Майи </w:t>
      </w:r>
      <w:proofErr w:type="spellStart"/>
      <w:r w:rsidRPr="00996990">
        <w:t>Санду</w:t>
      </w:r>
      <w:proofErr w:type="spellEnd"/>
      <w:r w:rsidRPr="00996990">
        <w:t xml:space="preserve">. </w:t>
      </w:r>
      <w:proofErr w:type="spellStart"/>
      <w:r w:rsidRPr="00996990">
        <w:t>Тофан</w:t>
      </w:r>
      <w:proofErr w:type="spellEnd"/>
      <w:r w:rsidRPr="00996990">
        <w:t xml:space="preserve"> не исключает, что государство может оказаться не в состоянии поддерживать бюджет НКСС.</w:t>
      </w:r>
    </w:p>
    <w:p w14:paraId="5042A561" w14:textId="77777777" w:rsidR="00EC2E97" w:rsidRPr="00996990" w:rsidRDefault="00EC2E97" w:rsidP="00EC2E97">
      <w:r w:rsidRPr="00996990">
        <w:t xml:space="preserve">Василе </w:t>
      </w:r>
      <w:proofErr w:type="spellStart"/>
      <w:r w:rsidRPr="00996990">
        <w:t>Тофан</w:t>
      </w:r>
      <w:proofErr w:type="spellEnd"/>
      <w:r w:rsidRPr="00996990">
        <w:t xml:space="preserve"> сообщил, что отношение работающих к пенсионерам сократилось примерно до 1,1 работающего на одного пенсионера, тогда как еще 10 лет назад было 2 к 1. Дефицит пенсионной системы превышает 30 процентов. Его приходится покрывать за счет денег из госбюджета, НДС, других видов налогов, заметил </w:t>
      </w:r>
      <w:proofErr w:type="spellStart"/>
      <w:r w:rsidRPr="00996990">
        <w:t>Тофан</w:t>
      </w:r>
      <w:proofErr w:type="spellEnd"/>
      <w:r w:rsidRPr="00996990">
        <w:t>.</w:t>
      </w:r>
    </w:p>
    <w:p w14:paraId="27CF6A68" w14:textId="77777777" w:rsidR="00EC2E97" w:rsidRPr="00996990" w:rsidRDefault="00EC2E97" w:rsidP="00EC2E97">
      <w:r w:rsidRPr="00996990">
        <w:t xml:space="preserve">Одним из возможных вариантов исправления ситуации </w:t>
      </w:r>
      <w:proofErr w:type="spellStart"/>
      <w:r w:rsidRPr="00996990">
        <w:t>Тофан</w:t>
      </w:r>
      <w:proofErr w:type="spellEnd"/>
      <w:r w:rsidRPr="00996990">
        <w:t xml:space="preserve"> назвал сокращение государственного сектора, на который приходится более 30 процентов работающего </w:t>
      </w:r>
      <w:r w:rsidRPr="00996990">
        <w:lastRenderedPageBreak/>
        <w:t>населения, а также рост производительности труда за счет инвестиций и внедрения современных технологий.</w:t>
      </w:r>
    </w:p>
    <w:p w14:paraId="6F832A56" w14:textId="57353767" w:rsidR="003770DE" w:rsidRPr="00996990" w:rsidRDefault="00296C55" w:rsidP="00EC2E97">
      <w:hyperlink r:id="rId42" w:history="1">
        <w:r w:rsidR="00EC2E97" w:rsidRPr="00996990">
          <w:rPr>
            <w:rStyle w:val="a3"/>
          </w:rPr>
          <w:t>http://www.evedomosti.md/news/tofan-bez-reformy-pensionnoj-sistemy-my-ne-smozhem-platit-pe</w:t>
        </w:r>
      </w:hyperlink>
    </w:p>
    <w:p w14:paraId="2A3ADC6B" w14:textId="77777777" w:rsidR="00EC2E97" w:rsidRPr="00996990" w:rsidRDefault="00EC2E97" w:rsidP="00EC2E97"/>
    <w:p w14:paraId="0F91D1CE" w14:textId="77777777" w:rsidR="00111D7C" w:rsidRPr="00996990" w:rsidRDefault="00111D7C" w:rsidP="00111D7C">
      <w:pPr>
        <w:pStyle w:val="10"/>
      </w:pPr>
      <w:bookmarkStart w:id="138" w:name="_Toc99271715"/>
      <w:bookmarkStart w:id="139" w:name="_Toc99318660"/>
      <w:bookmarkStart w:id="140" w:name="_Toc165991080"/>
      <w:bookmarkStart w:id="141" w:name="_Toc229639747"/>
      <w:r w:rsidRPr="00996990">
        <w:t>Новости пенсионной отрасли стран дальнего зарубежья</w:t>
      </w:r>
      <w:bookmarkEnd w:id="138"/>
      <w:bookmarkEnd w:id="139"/>
      <w:bookmarkEnd w:id="140"/>
      <w:bookmarkEnd w:id="141"/>
    </w:p>
    <w:p w14:paraId="4CAD782C" w14:textId="77777777" w:rsidR="001763F5" w:rsidRPr="00996990" w:rsidRDefault="001763F5" w:rsidP="001763F5">
      <w:pPr>
        <w:pStyle w:val="2"/>
      </w:pPr>
      <w:bookmarkStart w:id="142" w:name="_Toc229639748"/>
      <w:proofErr w:type="spellStart"/>
      <w:r w:rsidRPr="00996990">
        <w:t>Sputnik</w:t>
      </w:r>
      <w:proofErr w:type="spellEnd"/>
      <w:r w:rsidRPr="00996990">
        <w:t xml:space="preserve"> Латвия, 13.05.2026, СЗК изменил позицию по снятию пенсионных накоплений второго уровня</w:t>
      </w:r>
      <w:bookmarkEnd w:id="142"/>
    </w:p>
    <w:p w14:paraId="35E7FE36" w14:textId="77777777" w:rsidR="001763F5" w:rsidRPr="00996990" w:rsidRDefault="001763F5" w:rsidP="00DE744F">
      <w:pPr>
        <w:pStyle w:val="3"/>
      </w:pPr>
      <w:bookmarkStart w:id="143" w:name="_Toc229639749"/>
      <w:r w:rsidRPr="00996990">
        <w:t xml:space="preserve">Депутат Сейма от СЗК </w:t>
      </w:r>
      <w:proofErr w:type="spellStart"/>
      <w:r w:rsidRPr="00996990">
        <w:t>Улдис</w:t>
      </w:r>
      <w:proofErr w:type="spellEnd"/>
      <w:r w:rsidRPr="00996990">
        <w:t xml:space="preserve"> </w:t>
      </w:r>
      <w:proofErr w:type="spellStart"/>
      <w:r w:rsidRPr="00996990">
        <w:t>Аугулис</w:t>
      </w:r>
      <w:proofErr w:type="spellEnd"/>
      <w:r w:rsidRPr="00996990">
        <w:t xml:space="preserve"> призвал не продвигать инициативу о том, чтобы разрешить людям досрочно снимать пенсионные накопления второго уровня.</w:t>
      </w:r>
      <w:bookmarkEnd w:id="143"/>
    </w:p>
    <w:p w14:paraId="2010295F" w14:textId="1CA45FBC" w:rsidR="001763F5" w:rsidRPr="00996990" w:rsidRDefault="001763F5" w:rsidP="001763F5">
      <w:r w:rsidRPr="00996990">
        <w:t xml:space="preserve">Он считает, что неразумно </w:t>
      </w:r>
      <w:r w:rsidR="0037376D">
        <w:t>«</w:t>
      </w:r>
      <w:r w:rsidRPr="00996990">
        <w:t>вмешиваться в часовой механизм с топором</w:t>
      </w:r>
      <w:r w:rsidR="0037376D">
        <w:t>»</w:t>
      </w:r>
      <w:r w:rsidRPr="00996990">
        <w:t>, не понимая, какими будут последствия.</w:t>
      </w:r>
    </w:p>
    <w:p w14:paraId="270FED7E" w14:textId="65F15099" w:rsidR="001763F5" w:rsidRPr="00996990" w:rsidRDefault="001763F5" w:rsidP="001763F5">
      <w:r w:rsidRPr="00996990">
        <w:t xml:space="preserve">Ранее в коалиции по инициативе СЗК дискутировали о том, чтобы разрешить снимать накопления для покрытия срочных медицинских нужд. </w:t>
      </w:r>
      <w:proofErr w:type="spellStart"/>
      <w:r w:rsidRPr="00996990">
        <w:t>Аугулис</w:t>
      </w:r>
      <w:proofErr w:type="spellEnd"/>
      <w:r w:rsidRPr="00996990">
        <w:t xml:space="preserve"> пояснил, что </w:t>
      </w:r>
      <w:r w:rsidR="0037376D">
        <w:t>«</w:t>
      </w:r>
      <w:r w:rsidRPr="00996990">
        <w:t>призыв был сделан для того, чтобы провести анализ и понять, допустимо ли это</w:t>
      </w:r>
      <w:r w:rsidR="0037376D">
        <w:t>»</w:t>
      </w:r>
      <w:r w:rsidRPr="00996990">
        <w:t>.</w:t>
      </w:r>
    </w:p>
    <w:p w14:paraId="2916B54B" w14:textId="1BB49FAE" w:rsidR="001763F5" w:rsidRPr="00996990" w:rsidRDefault="001763F5" w:rsidP="001763F5">
      <w:r w:rsidRPr="00996990">
        <w:t xml:space="preserve">Политик отметил, что о скорейшем изъятии второго уровня не было социально-экономического исследования - что это вообще значит. Наблюдая за опытом соседей, </w:t>
      </w:r>
      <w:proofErr w:type="spellStart"/>
      <w:r w:rsidRPr="00996990">
        <w:t>Аугулис</w:t>
      </w:r>
      <w:proofErr w:type="spellEnd"/>
      <w:r w:rsidRPr="00996990">
        <w:t xml:space="preserve"> предлагает </w:t>
      </w:r>
      <w:r w:rsidR="0037376D">
        <w:t>«</w:t>
      </w:r>
      <w:r w:rsidRPr="00996990">
        <w:t>никаких движений не делать</w:t>
      </w:r>
      <w:r w:rsidR="0037376D">
        <w:t>»</w:t>
      </w:r>
      <w:r w:rsidRPr="00996990">
        <w:t xml:space="preserve"> до проведения полной оценки.</w:t>
      </w:r>
    </w:p>
    <w:p w14:paraId="092A4027" w14:textId="77E9BD17" w:rsidR="001763F5" w:rsidRPr="00996990" w:rsidRDefault="00296C55" w:rsidP="001763F5">
      <w:hyperlink r:id="rId43" w:history="1">
        <w:r w:rsidR="001763F5" w:rsidRPr="00996990">
          <w:rPr>
            <w:rStyle w:val="a3"/>
          </w:rPr>
          <w:t>https://lv.sputniknews.ru/20260513/szk-izmenil-pozitsiyu-po-snyatiyu-pensionnykh-nakopleniy-vtorogo-urovnya-33073535.html</w:t>
        </w:r>
      </w:hyperlink>
      <w:r w:rsidR="001763F5" w:rsidRPr="00996990">
        <w:t xml:space="preserve"> </w:t>
      </w:r>
    </w:p>
    <w:p w14:paraId="47AB8ABE" w14:textId="4D47765D" w:rsidR="00914D4F" w:rsidRPr="00996990" w:rsidRDefault="00914D4F" w:rsidP="00914D4F">
      <w:pPr>
        <w:pStyle w:val="2"/>
      </w:pPr>
      <w:bookmarkStart w:id="144" w:name="_Toc229639750"/>
      <w:bookmarkEnd w:id="98"/>
      <w:proofErr w:type="spellStart"/>
      <w:r w:rsidRPr="00996990">
        <w:t>Russian</w:t>
      </w:r>
      <w:proofErr w:type="spellEnd"/>
      <w:r w:rsidRPr="00996990">
        <w:t xml:space="preserve"> </w:t>
      </w:r>
      <w:proofErr w:type="spellStart"/>
      <w:r w:rsidRPr="00996990">
        <w:t>Emirates</w:t>
      </w:r>
      <w:proofErr w:type="spellEnd"/>
      <w:r w:rsidRPr="00996990">
        <w:t>, 13.05.2026, В ОАЭ раскрыли детали пенсионной системы</w:t>
      </w:r>
      <w:bookmarkEnd w:id="144"/>
    </w:p>
    <w:p w14:paraId="1AF67DDB" w14:textId="77777777" w:rsidR="00914D4F" w:rsidRPr="00996990" w:rsidRDefault="00914D4F" w:rsidP="00DE744F">
      <w:pPr>
        <w:pStyle w:val="3"/>
      </w:pPr>
      <w:bookmarkStart w:id="145" w:name="_Toc229639751"/>
      <w:r w:rsidRPr="00996990">
        <w:t>В ОАЭ работники могут выйти на пенсию с полным сохранением зарплаты - 100% расчетного дохода после 35 лет стажа. Об этом сообщает Главное управление пенсионного фонда и социального обеспечения (GPSSA).</w:t>
      </w:r>
      <w:bookmarkEnd w:id="145"/>
    </w:p>
    <w:p w14:paraId="7D47046F" w14:textId="77777777" w:rsidR="00914D4F" w:rsidRPr="00996990" w:rsidRDefault="00914D4F" w:rsidP="00914D4F">
      <w:r w:rsidRPr="00996990">
        <w:t>Ведомство напоминает: чем больше стаж, тем надежнее финансовое будущее, а система предусматривает не только пенсионные выплаты, но и поддержку семей в случае потери кормильца.</w:t>
      </w:r>
    </w:p>
    <w:p w14:paraId="28821A46" w14:textId="77777777" w:rsidR="00914D4F" w:rsidRPr="00996990" w:rsidRDefault="00914D4F" w:rsidP="00914D4F">
      <w:r w:rsidRPr="00996990">
        <w:t>Социальные отчисления защищают от болезней, травм на производстве и потери дохода. Если застрахованный умирает, выплаты наследникам продолжаются бессрочно при соблюдении определенных условий. Дочь получает долю независимо от возраста, вдова сохраняет право на пенсию, пока не изменит семейный статус. Страховка действует с первого дня работы.</w:t>
      </w:r>
    </w:p>
    <w:p w14:paraId="2236C453" w14:textId="77777777" w:rsidR="00914D4F" w:rsidRPr="00996990" w:rsidRDefault="00914D4F" w:rsidP="00914D4F">
      <w:r w:rsidRPr="00996990">
        <w:t xml:space="preserve">При получении инвалидности или профзаболевания полные льготы положены сразу - возраст и стаж не имеют значения, если работодатель вовремя платил взносы. Тем, кто уходит с работы до пенсии, выплачивают выходное пособие: 1,5 месяца зарплаты за </w:t>
      </w:r>
      <w:r w:rsidRPr="00996990">
        <w:lastRenderedPageBreak/>
        <w:t>каждый из первых пяти лет, два месяца за следующие пять и три месяца за каждый год свыше десяти лет.</w:t>
      </w:r>
    </w:p>
    <w:p w14:paraId="2A167647" w14:textId="77777777" w:rsidR="00914D4F" w:rsidRPr="00996990" w:rsidRDefault="00914D4F" w:rsidP="00914D4F">
      <w:r w:rsidRPr="00996990">
        <w:t xml:space="preserve">Продлить стаж — значит увеличить пенсию. Можно докупить номинальные годы службы, совмещать пенсию с зарплатой или получить бонус за работу сверх 35 лет: три месяца пенсионной выплаты за каждый дополнительный год. Проверить взносы, стаж и рассчитать будущий размер пенсии удобно через платформу </w:t>
      </w:r>
      <w:proofErr w:type="spellStart"/>
      <w:r w:rsidRPr="00996990">
        <w:t>Ma'ashi</w:t>
      </w:r>
      <w:proofErr w:type="spellEnd"/>
      <w:r w:rsidRPr="00996990">
        <w:t xml:space="preserve"> от GPSSA. Регулярный контроль данных помогает планировать жизнь без финансовых сюрпризов.</w:t>
      </w:r>
    </w:p>
    <w:p w14:paraId="682A7CE9" w14:textId="7183A40B" w:rsidR="00CA32BC" w:rsidRPr="00996990" w:rsidRDefault="00296C55" w:rsidP="00914D4F">
      <w:hyperlink r:id="rId44" w:history="1">
        <w:r w:rsidR="00914D4F" w:rsidRPr="00996990">
          <w:rPr>
            <w:rStyle w:val="a3"/>
          </w:rPr>
          <w:t>https://russianemirates.com/news/uae-news/v-oae-raskryli-detali-pensionnoy-sistemy/</w:t>
        </w:r>
      </w:hyperlink>
    </w:p>
    <w:p w14:paraId="27B1DCAE" w14:textId="77777777" w:rsidR="00914D4F" w:rsidRPr="00996990" w:rsidRDefault="00914D4F" w:rsidP="00914D4F"/>
    <w:sectPr w:rsidR="00914D4F" w:rsidRPr="00996990" w:rsidSect="00B01BEA">
      <w:headerReference w:type="default" r:id="rId45"/>
      <w:footerReference w:type="default" r:id="rId4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2D95" w14:textId="77777777" w:rsidR="00296C55" w:rsidRDefault="00296C55">
      <w:r>
        <w:separator/>
      </w:r>
    </w:p>
  </w:endnote>
  <w:endnote w:type="continuationSeparator" w:id="0">
    <w:p w14:paraId="1AAFF866" w14:textId="77777777" w:rsidR="00296C55" w:rsidRDefault="0029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457E58E"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30768C" w:rsidRPr="0030768C">
      <w:rPr>
        <w:rFonts w:ascii="Cambria" w:hAnsi="Cambria"/>
        <w:b/>
        <w:noProof/>
      </w:rPr>
      <w:t>24</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AEDAE" w14:textId="77777777" w:rsidR="00296C55" w:rsidRDefault="00296C55">
      <w:r>
        <w:separator/>
      </w:r>
    </w:p>
  </w:footnote>
  <w:footnote w:type="continuationSeparator" w:id="0">
    <w:p w14:paraId="497E7F54" w14:textId="77777777" w:rsidR="00296C55" w:rsidRDefault="00296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C395E"/>
    <w:multiLevelType w:val="singleLevel"/>
    <w:tmpl w:val="12C0AA64"/>
    <w:lvl w:ilvl="0">
      <w:numFmt w:val="bullet"/>
      <w:lvlText w:val="•"/>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210C2B"/>
    <w:multiLevelType w:val="singleLevel"/>
    <w:tmpl w:val="F93CFE2A"/>
    <w:lvl w:ilvl="0">
      <w:start w:val="1"/>
      <w:numFmt w:val="decimal"/>
      <w:lvlText w:val="%1."/>
      <w:lvlJc w:val="left"/>
      <w:pPr>
        <w:ind w:left="420" w:hanging="360"/>
      </w:p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29"/>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4"/>
  </w:num>
  <w:num w:numId="27">
    <w:abstractNumId w:val="12"/>
  </w:num>
  <w:num w:numId="28">
    <w:abstractNumId w:val="23"/>
  </w:num>
  <w:num w:numId="29">
    <w:abstractNumId w:val="24"/>
  </w:num>
  <w:num w:numId="30">
    <w:abstractNumId w:val="15"/>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28"/>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750"/>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4E7"/>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6C"/>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1B9"/>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4C78"/>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784C"/>
    <w:rsid w:val="00141032"/>
    <w:rsid w:val="0014103F"/>
    <w:rsid w:val="0014179E"/>
    <w:rsid w:val="001423EB"/>
    <w:rsid w:val="00142406"/>
    <w:rsid w:val="00142D62"/>
    <w:rsid w:val="00142DC8"/>
    <w:rsid w:val="00143368"/>
    <w:rsid w:val="00143666"/>
    <w:rsid w:val="001436E5"/>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3F5"/>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4C5"/>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3FA"/>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24E"/>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C55"/>
    <w:rsid w:val="002A03E2"/>
    <w:rsid w:val="002A085F"/>
    <w:rsid w:val="002A0B78"/>
    <w:rsid w:val="002A0F5D"/>
    <w:rsid w:val="002A1032"/>
    <w:rsid w:val="002A11BD"/>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C88"/>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0768C"/>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3D2"/>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76D"/>
    <w:rsid w:val="00373AE0"/>
    <w:rsid w:val="003744C6"/>
    <w:rsid w:val="00374A98"/>
    <w:rsid w:val="00374B86"/>
    <w:rsid w:val="003753C7"/>
    <w:rsid w:val="00375764"/>
    <w:rsid w:val="003770DE"/>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3F07"/>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589"/>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3F22"/>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C7FB4"/>
    <w:rsid w:val="004D0208"/>
    <w:rsid w:val="004D0941"/>
    <w:rsid w:val="004D0D17"/>
    <w:rsid w:val="004D1386"/>
    <w:rsid w:val="004D1395"/>
    <w:rsid w:val="004D1C82"/>
    <w:rsid w:val="004D22BB"/>
    <w:rsid w:val="004D28AA"/>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5EE3"/>
    <w:rsid w:val="004E61EC"/>
    <w:rsid w:val="004E63E2"/>
    <w:rsid w:val="004E65EB"/>
    <w:rsid w:val="004E7671"/>
    <w:rsid w:val="004E7EFA"/>
    <w:rsid w:val="004F03B1"/>
    <w:rsid w:val="004F0C19"/>
    <w:rsid w:val="004F0C70"/>
    <w:rsid w:val="004F103E"/>
    <w:rsid w:val="004F1C0C"/>
    <w:rsid w:val="004F20E5"/>
    <w:rsid w:val="004F23CA"/>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AD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6F72"/>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838"/>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320"/>
    <w:rsid w:val="006165E2"/>
    <w:rsid w:val="0062077C"/>
    <w:rsid w:val="0062216D"/>
    <w:rsid w:val="00622CF0"/>
    <w:rsid w:val="006230A4"/>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60ED"/>
    <w:rsid w:val="00647DA5"/>
    <w:rsid w:val="00650176"/>
    <w:rsid w:val="006501EB"/>
    <w:rsid w:val="00650585"/>
    <w:rsid w:val="0065159C"/>
    <w:rsid w:val="00651EBC"/>
    <w:rsid w:val="006520E4"/>
    <w:rsid w:val="0065240B"/>
    <w:rsid w:val="0065394C"/>
    <w:rsid w:val="00653C13"/>
    <w:rsid w:val="006541B1"/>
    <w:rsid w:val="006544D3"/>
    <w:rsid w:val="006545A5"/>
    <w:rsid w:val="006559CB"/>
    <w:rsid w:val="006559E8"/>
    <w:rsid w:val="006562F0"/>
    <w:rsid w:val="00656BB9"/>
    <w:rsid w:val="00656CAB"/>
    <w:rsid w:val="00657B76"/>
    <w:rsid w:val="00657C5A"/>
    <w:rsid w:val="00657F5D"/>
    <w:rsid w:val="00660A06"/>
    <w:rsid w:val="00660B65"/>
    <w:rsid w:val="00660DA5"/>
    <w:rsid w:val="00661167"/>
    <w:rsid w:val="00661787"/>
    <w:rsid w:val="00661C94"/>
    <w:rsid w:val="00662599"/>
    <w:rsid w:val="006626C4"/>
    <w:rsid w:val="0066306B"/>
    <w:rsid w:val="00663D33"/>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1660"/>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09B7"/>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0A"/>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6F0"/>
    <w:rsid w:val="0077594D"/>
    <w:rsid w:val="0077682B"/>
    <w:rsid w:val="00780715"/>
    <w:rsid w:val="00780A2C"/>
    <w:rsid w:val="00781056"/>
    <w:rsid w:val="00781A1A"/>
    <w:rsid w:val="00782D2F"/>
    <w:rsid w:val="0078306E"/>
    <w:rsid w:val="00783571"/>
    <w:rsid w:val="007840CB"/>
    <w:rsid w:val="007841F7"/>
    <w:rsid w:val="00784873"/>
    <w:rsid w:val="00785154"/>
    <w:rsid w:val="00785530"/>
    <w:rsid w:val="00785535"/>
    <w:rsid w:val="007858EF"/>
    <w:rsid w:val="00785FEF"/>
    <w:rsid w:val="00786119"/>
    <w:rsid w:val="00786809"/>
    <w:rsid w:val="00786870"/>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BD9"/>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D7E44"/>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634"/>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A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6A74"/>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557"/>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7A2"/>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030C"/>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4D4F"/>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34A"/>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990"/>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9E5"/>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669"/>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B0"/>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23A"/>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390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98C"/>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3E54"/>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56D"/>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0DCC"/>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B0F"/>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3A4"/>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3E93"/>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6E8E"/>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AAA"/>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44F"/>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46E"/>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28FF"/>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2E97"/>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9A"/>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1F9"/>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A26"/>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0EC2"/>
    <w:rsid w:val="00FB1054"/>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0C8"/>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DE744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C50DCC"/>
    <w:rPr>
      <w:color w:val="605E5C"/>
      <w:shd w:val="clear" w:color="auto" w:fill="E1DFDD"/>
    </w:rPr>
  </w:style>
  <w:style w:type="character" w:customStyle="1" w:styleId="50">
    <w:name w:val="Заголовок 5 Знак"/>
    <w:basedOn w:val="a0"/>
    <w:link w:val="5"/>
    <w:semiHidden/>
    <w:rsid w:val="00DE744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nzainform.ru/news/economics/2026/05/13/v_pfo_srednij_schet_dolgosrochnih_sberezhenij_viros_bolee_chem_na_tret.html" TargetMode="External"/><Relationship Id="rId18" Type="http://schemas.openxmlformats.org/officeDocument/2006/relationships/hyperlink" Target="https://1prime.ru/20260514/pensiya-869900428.html" TargetMode="External"/><Relationship Id="rId26" Type="http://schemas.openxmlformats.org/officeDocument/2006/relationships/hyperlink" Target="https://konkurent.ru/article/87193" TargetMode="External"/><Relationship Id="rId39" Type="http://schemas.openxmlformats.org/officeDocument/2006/relationships/hyperlink" Target="https://kz.kursiv.media/2026-05-13/kaye-dlya-komfortnoy-pensii-kazahstantsam-nuzhna-zarplata-svyshe-milliona-tenge/" TargetMode="External"/><Relationship Id="rId21" Type="http://schemas.openxmlformats.org/officeDocument/2006/relationships/hyperlink" Target="https://www.m24.ru/articles/ehkonomika/12052026/899735" TargetMode="External"/><Relationship Id="rId34" Type="http://schemas.openxmlformats.org/officeDocument/2006/relationships/hyperlink" Target="https://companies.rbc.ru/news/Ls8xYKQ1Mj/vyichet-nds-pri-poluchenii-imuschestva-v-schet-pogasheniya-investitsionnyih-paev/" TargetMode="External"/><Relationship Id="rId42" Type="http://schemas.openxmlformats.org/officeDocument/2006/relationships/hyperlink" Target="http://www.evedomosti.md/news/tofan-bez-reformy-pensionnoj-sistemy-my-ne-smozhem-platit-pe"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k-kalm.ru/social/2026/05/13/pensioneram-kalmykii-rasskazali-o-finansovoy-gramotnosti.html" TargetMode="External"/><Relationship Id="rId29" Type="http://schemas.openxmlformats.org/officeDocument/2006/relationships/hyperlink" Target="https://www.pravda.ru/economics/2351860-pension-indexation-2027-foreca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tarstan24.tv/news/24072.sredniy-schet-dolgosrochnyh-sberezheniy-vyros-bolee-chem-na-tret" TargetMode="External"/><Relationship Id="rId24" Type="http://schemas.openxmlformats.org/officeDocument/2006/relationships/hyperlink" Target="https://arb.ru/b2b/press/vtb_pervym_zapustil_onlayn_perevod_pensionnykh_vyplat_dlya_sotrudnikov_silovykh_vedomstv-10701010/" TargetMode="External"/><Relationship Id="rId32" Type="http://schemas.openxmlformats.org/officeDocument/2006/relationships/hyperlink" Target="https://ria.ru/20260513/sluanov-2092166282.html" TargetMode="External"/><Relationship Id="rId37" Type="http://schemas.openxmlformats.org/officeDocument/2006/relationships/hyperlink" Target="https://mosmonitor.ru/articles/economy/156078investor-juliya-pogasij-v-kakie/" TargetMode="External"/><Relationship Id="rId40" Type="http://schemas.openxmlformats.org/officeDocument/2006/relationships/hyperlink" Target="https://forbes.kz/articles/kak-budut-rasschityvat-novye-porogi-dlya-izyatiya-pensiy-v-kazahstane"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tolica58.ru/news/ekonomika/tarify-na-kommunalnye-uslugi-v-rossii-vyrastut-na-8-7-v-2027-godu" TargetMode="External"/><Relationship Id="rId23" Type="http://schemas.openxmlformats.org/officeDocument/2006/relationships/hyperlink" Target="https://www.vbr.ru/help/novosti/voennie-pensii-povisyat-na-5-2-40837/" TargetMode="External"/><Relationship Id="rId28" Type="http://schemas.openxmlformats.org/officeDocument/2006/relationships/hyperlink" Target="https://primpress.ru/article/134478" TargetMode="External"/><Relationship Id="rId36" Type="http://schemas.openxmlformats.org/officeDocument/2006/relationships/hyperlink" Target="https://www.restko.ru/news/37821" TargetMode="External"/><Relationship Id="rId10" Type="http://schemas.openxmlformats.org/officeDocument/2006/relationships/hyperlink" Target="https://pnz.ru/finance/plyus-36-000-ezhegodno-kak-pensioneru-poluchat-dengi-ot-gosudarstva-v-vide-vtoroj-pensii/" TargetMode="External"/><Relationship Id="rId19" Type="http://schemas.openxmlformats.org/officeDocument/2006/relationships/hyperlink" Target="https://lenta.ru/news/2026/05/13/raskryt-sredniy-razmer-pensii-v-rossii/" TargetMode="External"/><Relationship Id="rId31" Type="http://schemas.openxmlformats.org/officeDocument/2006/relationships/hyperlink" Target="https://iz.ru/2095743/olga-anaseva/byudzhet-poluchil-rekordnuyu-summu-ot-naloga-na-bogatyh" TargetMode="External"/><Relationship Id="rId44" Type="http://schemas.openxmlformats.org/officeDocument/2006/relationships/hyperlink" Target="https://russianemirates.com/news/uae-news/v-oae-raskryli-detali-pensionnoy-sistemy/" TargetMode="External"/><Relationship Id="rId4" Type="http://schemas.openxmlformats.org/officeDocument/2006/relationships/webSettings" Target="webSettings.xml"/><Relationship Id="rId9" Type="http://schemas.openxmlformats.org/officeDocument/2006/relationships/hyperlink" Target="https://corp.cnews.ru/articles/2026-05-13_ot_testirovaniya_k_standartam_ekspert" TargetMode="External"/><Relationship Id="rId14" Type="http://schemas.openxmlformats.org/officeDocument/2006/relationships/hyperlink" Target="https://www.yarnews.net/news/show/russia-and-world/95846/specialisty_sostavili_portret_uchastnika_pds.htm" TargetMode="External"/><Relationship Id="rId22" Type="http://schemas.openxmlformats.org/officeDocument/2006/relationships/hyperlink" Target="https://newvz.ru/info/318509.html" TargetMode="External"/><Relationship Id="rId27" Type="http://schemas.openxmlformats.org/officeDocument/2006/relationships/hyperlink" Target="https://primpress.ru/article/134477" TargetMode="External"/><Relationship Id="rId30" Type="http://schemas.openxmlformats.org/officeDocument/2006/relationships/hyperlink" Target="https://www.banki.ru/news/daytheme/?id=11023975" TargetMode="External"/><Relationship Id="rId35" Type="http://schemas.openxmlformats.org/officeDocument/2006/relationships/hyperlink" Target="https://www.globalmsk.ru/news/id/80388" TargetMode="External"/><Relationship Id="rId43" Type="http://schemas.openxmlformats.org/officeDocument/2006/relationships/hyperlink" Target="https://lv.sputniknews.ru/20260513/szk-izmenil-pozitsiyu-po-snyatiyu-pensionnykh-nakopleniy-vtorogo-urovnya-33073535.html" TargetMode="External"/><Relationship Id="rId48" Type="http://schemas.openxmlformats.org/officeDocument/2006/relationships/theme" Target="theme/theme1.xml"/><Relationship Id="rId8" Type="http://schemas.openxmlformats.org/officeDocument/2006/relationships/hyperlink" Target="https://www.ra-national.ru/press_release/ao-npf-budushhee/44077/" TargetMode="External"/><Relationship Id="rId3" Type="http://schemas.openxmlformats.org/officeDocument/2006/relationships/settings" Target="settings.xml"/><Relationship Id="rId12" Type="http://schemas.openxmlformats.org/officeDocument/2006/relationships/hyperlink" Target="https://kuzzbas.ru/news/finance/79343.html" TargetMode="External"/><Relationship Id="rId17" Type="http://schemas.openxmlformats.org/officeDocument/2006/relationships/hyperlink" Target="https://tass.ru/obschestvo/27402791" TargetMode="External"/><Relationship Id="rId25" Type="http://schemas.openxmlformats.org/officeDocument/2006/relationships/hyperlink" Target="https://pnz.ru/life/stazh-37-let-a-pensiya-15-tysyach-pochemu-vash-stazh-mozhet-okazatsya-bespoleznym/" TargetMode="External"/><Relationship Id="rId33" Type="http://schemas.openxmlformats.org/officeDocument/2006/relationships/hyperlink" Target="https://www.rbc.ru/economics/13/05/2026/6a042d6f9a7947ce05639a63" TargetMode="External"/><Relationship Id="rId38" Type="http://schemas.openxmlformats.org/officeDocument/2006/relationships/hyperlink" Target="https://www.glavbukh.ru/art/390994-sotsialnyy-nalogovyy-vychet-vidy-kak-poluchit-i-oformit" TargetMode="External"/><Relationship Id="rId46" Type="http://schemas.openxmlformats.org/officeDocument/2006/relationships/footer" Target="footer1.xml"/><Relationship Id="rId20" Type="http://schemas.openxmlformats.org/officeDocument/2006/relationships/hyperlink" Target="https://iz.ru/2096051/2026-05-13/ekspert-soobshchila-ob-usloviiakh-vykhoda-na-pensiiu-v-2026-godu" TargetMode="External"/><Relationship Id="rId41" Type="http://schemas.openxmlformats.org/officeDocument/2006/relationships/hyperlink" Target="https://www.caravan.kz/society/na-pensiju-s-55-let-kak-poluchit-vyplaty-ranshe-sro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85</Pages>
  <Words>32640</Words>
  <Characters>186052</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218256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32</cp:revision>
  <cp:lastPrinted>2026-05-14T05:32:00Z</cp:lastPrinted>
  <dcterms:created xsi:type="dcterms:W3CDTF">2026-05-06T09:15:00Z</dcterms:created>
  <dcterms:modified xsi:type="dcterms:W3CDTF">2026-05-14T05:32:00Z</dcterms:modified>
  <cp:category>НАПФ</cp:category>
  <cp:contentStatus>И-Консалтинг</cp:contentStatus>
</cp:coreProperties>
</file>